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87" w:rsidRPr="00680470" w:rsidRDefault="00497187" w:rsidP="00497187">
      <w:pPr>
        <w:numPr>
          <w:ilvl w:val="0"/>
          <w:numId w:val="0"/>
        </w:numPr>
        <w:ind w:left="141"/>
        <w:jc w:val="center"/>
        <w:rPr>
          <w:b/>
          <w:sz w:val="20"/>
          <w:szCs w:val="20"/>
        </w:rPr>
      </w:pPr>
      <w:r w:rsidRPr="00680470">
        <w:rPr>
          <w:b/>
          <w:sz w:val="20"/>
          <w:szCs w:val="20"/>
        </w:rPr>
        <w:t>АНКЕТА (ДОСЬЕ) КЛИЕНТА - ИНДИВИДУАЛЬНОГО ПРЕДПРИНИМАТЕЛЯ/ФИЗИЧЕСКОГО ЛИЦА, ЗАНИМАЮЩЕГОСЯ В УСТАНОВЛЕННОМ ЗАКОНОДАТЕЛЬСТВОМ РФ ПОРЯДКЕ ЧАСТНОЙ ПРАКТИКОЙ</w:t>
      </w:r>
    </w:p>
    <w:p w:rsidR="00497187" w:rsidRPr="00680470" w:rsidRDefault="00497187" w:rsidP="00497187">
      <w:pPr>
        <w:numPr>
          <w:ilvl w:val="0"/>
          <w:numId w:val="0"/>
        </w:numPr>
        <w:ind w:left="141"/>
        <w:jc w:val="center"/>
        <w:rPr>
          <w:b/>
          <w:sz w:val="20"/>
          <w:szCs w:val="20"/>
        </w:rPr>
      </w:pPr>
    </w:p>
    <w:p w:rsidR="00497187" w:rsidRPr="00680470" w:rsidRDefault="00497187" w:rsidP="00497187">
      <w:pPr>
        <w:numPr>
          <w:ilvl w:val="0"/>
          <w:numId w:val="0"/>
        </w:numPr>
        <w:ind w:left="141"/>
        <w:jc w:val="both"/>
        <w:rPr>
          <w:b/>
          <w:sz w:val="20"/>
          <w:szCs w:val="20"/>
        </w:rPr>
      </w:pPr>
      <w:r w:rsidRPr="00680470">
        <w:rPr>
          <w:b/>
          <w:sz w:val="20"/>
          <w:szCs w:val="20"/>
        </w:rPr>
        <w:t>Часть 1.  (Заполняется Клиентом)</w:t>
      </w:r>
    </w:p>
    <w:tbl>
      <w:tblPr>
        <w:tblW w:w="10207" w:type="dxa"/>
        <w:tblInd w:w="70" w:type="dxa"/>
        <w:tblLayout w:type="fixed"/>
        <w:tblCellMar>
          <w:left w:w="70" w:type="dxa"/>
          <w:right w:w="70" w:type="dxa"/>
        </w:tblCellMar>
        <w:tblLook w:val="04A0" w:firstRow="1" w:lastRow="0" w:firstColumn="1" w:lastColumn="0" w:noHBand="0" w:noVBand="1"/>
      </w:tblPr>
      <w:tblGrid>
        <w:gridCol w:w="4395"/>
        <w:gridCol w:w="709"/>
        <w:gridCol w:w="992"/>
        <w:gridCol w:w="4111"/>
      </w:tblGrid>
      <w:tr w:rsidR="00497187" w:rsidRPr="00680470" w:rsidTr="00D202BD">
        <w:trPr>
          <w:trHeight w:val="174"/>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Фамилия, имя и (если имеется) отчество </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80"/>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Дата рождения </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73"/>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рождения </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95"/>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Гражданство </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40"/>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532"/>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1264"/>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40"/>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40"/>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Почтовый адрес (при наличии)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9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9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СНИЛС (при наличии)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9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ИП, место регистрации)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9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статусе физического лица, занимающегося в установленном законодательством РФ порядке частной практикой (вид деятельности, номер и дата внесения в соответствующий реестр)</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567"/>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лицензиях на право осуществления деятельности, подлежащей лицензированию (вид, номер, дата выдачи, кем выдана, срок действия, перечень видов лицензируемой деятельности)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73"/>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Номера контактных телефонов и факсов</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7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электронной почты</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spacing w:line="259" w:lineRule="auto"/>
              <w:ind w:left="141"/>
              <w:contextualSpacing/>
              <w:rPr>
                <w:sz w:val="20"/>
                <w:szCs w:val="20"/>
              </w:rPr>
            </w:pPr>
          </w:p>
        </w:tc>
      </w:tr>
      <w:tr w:rsidR="00497187" w:rsidRPr="00680470" w:rsidTr="00D202BD">
        <w:trPr>
          <w:trHeight w:val="27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Являетесь ли Вы (либо Ваши родственники) публичными должностными лицами?*</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414"/>
                <w:tab w:val="left" w:pos="633"/>
                <w:tab w:val="left" w:pos="1140"/>
                <w:tab w:val="center" w:pos="2251"/>
              </w:tabs>
              <w:ind w:left="141"/>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497187" w:rsidRPr="00680470" w:rsidRDefault="00497187" w:rsidP="00D202BD">
            <w:pPr>
              <w:numPr>
                <w:ilvl w:val="0"/>
                <w:numId w:val="0"/>
              </w:numPr>
              <w:spacing w:line="259" w:lineRule="auto"/>
              <w:ind w:left="141"/>
              <w:contextualSpacing/>
              <w:rPr>
                <w:sz w:val="20"/>
                <w:szCs w:val="20"/>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497187" w:rsidRPr="00680470" w:rsidTr="00D202BD">
        <w:trPr>
          <w:trHeight w:val="276"/>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i/>
                <w:sz w:val="20"/>
                <w:szCs w:val="20"/>
              </w:rPr>
            </w:pPr>
            <w:proofErr w:type="gramStart"/>
            <w:r w:rsidRPr="00680470">
              <w:rPr>
                <w:i/>
                <w:sz w:val="20"/>
                <w:szCs w:val="20"/>
              </w:rPr>
              <w:t>*Публичным должностным лицом является или лицо, занимающее (занимавшее ранее) какую-либо должность в законодательном, исполнительном, административном или судебном органе иностранного государства, любое лицо, выполняющее (выполнявшее ранее) какую-либо публичную функцию для иностранного государства или лицо, являющееся должностным лицом публичной международной организации или лицо, занимающее государственные должности РФ, должности членов Совета директоров Банка России, должности федеральной государственной службы, назначение на которые и освобождение</w:t>
            </w:r>
            <w:proofErr w:type="gramEnd"/>
            <w:r w:rsidRPr="00680470">
              <w:rPr>
                <w:i/>
                <w:sz w:val="20"/>
                <w:szCs w:val="20"/>
              </w:rPr>
              <w:t xml:space="preserve"> от которых осуществляются Президентом РФ или Правительством РФ,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 </w:t>
            </w:r>
          </w:p>
        </w:tc>
      </w:tr>
      <w:tr w:rsidR="00497187" w:rsidRPr="00680470" w:rsidTr="00D202BD">
        <w:trPr>
          <w:trHeight w:val="276"/>
        </w:trPr>
        <w:tc>
          <w:tcPr>
            <w:tcW w:w="6096"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b/>
                <w:sz w:val="20"/>
                <w:szCs w:val="20"/>
              </w:rPr>
            </w:pPr>
            <w:r w:rsidRPr="00680470">
              <w:rPr>
                <w:b/>
                <w:sz w:val="20"/>
                <w:szCs w:val="20"/>
              </w:rPr>
              <w:t xml:space="preserve">Сведения о наличии </w:t>
            </w:r>
            <w:proofErr w:type="spellStart"/>
            <w:r w:rsidRPr="00680470">
              <w:rPr>
                <w:b/>
                <w:sz w:val="20"/>
                <w:szCs w:val="20"/>
              </w:rPr>
              <w:t>бенефициарного</w:t>
            </w:r>
            <w:proofErr w:type="spellEnd"/>
            <w:r w:rsidRPr="00680470">
              <w:rPr>
                <w:b/>
                <w:sz w:val="20"/>
                <w:szCs w:val="20"/>
              </w:rPr>
              <w:t xml:space="preserve"> владельца – иного физического лица</w:t>
            </w:r>
          </w:p>
        </w:tc>
        <w:tc>
          <w:tcPr>
            <w:tcW w:w="4111"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1140"/>
                <w:tab w:val="center" w:pos="2251"/>
              </w:tabs>
              <w:ind w:left="141"/>
              <w:contextualSpacing/>
              <w:rPr>
                <w:b/>
                <w:bCs/>
                <w:spacing w:val="-6"/>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w:t>
            </w:r>
            <w:r w:rsidRPr="00680470">
              <w:rPr>
                <w:bCs/>
                <w:spacing w:val="-6"/>
                <w:sz w:val="20"/>
                <w:szCs w:val="20"/>
              </w:rPr>
              <w:t>НЕТ</w:t>
            </w:r>
          </w:p>
          <w:p w:rsidR="00497187" w:rsidRPr="00680470" w:rsidRDefault="00497187" w:rsidP="00D202BD">
            <w:pPr>
              <w:numPr>
                <w:ilvl w:val="0"/>
                <w:numId w:val="0"/>
              </w:numPr>
              <w:tabs>
                <w:tab w:val="left" w:pos="1140"/>
                <w:tab w:val="center" w:pos="2251"/>
              </w:tabs>
              <w:ind w:left="141"/>
              <w:contextualSpacing/>
              <w:rPr>
                <w:sz w:val="20"/>
                <w:szCs w:val="20"/>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ДА</w:t>
            </w:r>
            <w:r w:rsidRPr="00680470">
              <w:rPr>
                <w:b/>
                <w:bCs/>
                <w:spacing w:val="-6"/>
                <w:sz w:val="20"/>
                <w:szCs w:val="20"/>
              </w:rPr>
              <w:t>*</w:t>
            </w:r>
          </w:p>
        </w:tc>
      </w:tr>
      <w:tr w:rsidR="00497187" w:rsidRPr="00680470" w:rsidTr="00D202BD">
        <w:trPr>
          <w:trHeight w:val="408"/>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i/>
                <w:sz w:val="20"/>
                <w:szCs w:val="20"/>
              </w:rPr>
            </w:pPr>
            <w:r w:rsidRPr="00680470">
              <w:rPr>
                <w:i/>
                <w:sz w:val="20"/>
                <w:szCs w:val="20"/>
              </w:rPr>
              <w:t xml:space="preserve">*При наличии </w:t>
            </w:r>
            <w:proofErr w:type="spellStart"/>
            <w:r w:rsidRPr="00680470">
              <w:rPr>
                <w:i/>
                <w:sz w:val="20"/>
                <w:szCs w:val="20"/>
              </w:rPr>
              <w:t>бенефициарного</w:t>
            </w:r>
            <w:proofErr w:type="spellEnd"/>
            <w:r w:rsidRPr="00680470">
              <w:rPr>
                <w:i/>
                <w:sz w:val="20"/>
                <w:szCs w:val="20"/>
              </w:rPr>
              <w:t xml:space="preserve"> владельца - иного физического лица, необходимо заполнить нижеследующий блок сведениями о данном лице.</w:t>
            </w:r>
          </w:p>
        </w:tc>
      </w:tr>
      <w:tr w:rsidR="00497187" w:rsidRPr="00680470" w:rsidTr="00D202BD">
        <w:trPr>
          <w:trHeight w:val="408"/>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jc w:val="center"/>
              <w:rPr>
                <w:b/>
                <w:sz w:val="20"/>
                <w:szCs w:val="20"/>
              </w:rPr>
            </w:pPr>
            <w:r w:rsidRPr="00680470">
              <w:rPr>
                <w:b/>
                <w:sz w:val="20"/>
                <w:szCs w:val="20"/>
              </w:rPr>
              <w:t xml:space="preserve">Сведения о </w:t>
            </w:r>
            <w:proofErr w:type="spellStart"/>
            <w:r w:rsidRPr="00680470">
              <w:rPr>
                <w:b/>
                <w:sz w:val="20"/>
                <w:szCs w:val="20"/>
              </w:rPr>
              <w:t>бенефициарных</w:t>
            </w:r>
            <w:proofErr w:type="spellEnd"/>
            <w:r w:rsidRPr="00680470">
              <w:rPr>
                <w:b/>
                <w:sz w:val="20"/>
                <w:szCs w:val="20"/>
              </w:rPr>
              <w:t xml:space="preserve"> владельцах</w:t>
            </w:r>
          </w:p>
          <w:p w:rsidR="00497187" w:rsidRPr="00680470" w:rsidRDefault="00497187" w:rsidP="00D202BD">
            <w:pPr>
              <w:numPr>
                <w:ilvl w:val="0"/>
                <w:numId w:val="0"/>
              </w:numPr>
              <w:ind w:left="141"/>
              <w:contextualSpacing/>
              <w:jc w:val="center"/>
              <w:rPr>
                <w:i/>
                <w:sz w:val="20"/>
                <w:szCs w:val="20"/>
              </w:rPr>
            </w:pPr>
            <w:r w:rsidRPr="00680470">
              <w:rPr>
                <w:sz w:val="20"/>
                <w:szCs w:val="20"/>
              </w:rPr>
              <w:t>(повторяемый блок)</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Фамилия, имя и (если имеется) отчество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rPr>
                <w:i/>
                <w:sz w:val="20"/>
                <w:szCs w:val="20"/>
                <w:highlight w:val="yellow"/>
              </w:rPr>
            </w:pPr>
            <w:r w:rsidRPr="00680470">
              <w:rPr>
                <w:i/>
                <w:sz w:val="20"/>
                <w:szCs w:val="20"/>
              </w:rPr>
              <w:t>Блок  формируется только при заполнении</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Дата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Гражданство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lastRenderedPageBreak/>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СНИЛС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Номера контактных телефонов и факсов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электронной почты</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414"/>
                <w:tab w:val="left" w:pos="633"/>
                <w:tab w:val="left" w:pos="1140"/>
                <w:tab w:val="center" w:pos="2251"/>
              </w:tabs>
              <w:ind w:left="141"/>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497187" w:rsidRPr="00680470" w:rsidRDefault="00497187" w:rsidP="00D202BD">
            <w:pPr>
              <w:numPr>
                <w:ilvl w:val="0"/>
                <w:numId w:val="0"/>
              </w:numPr>
              <w:ind w:left="141"/>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наличии представителя* - физического лица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1140"/>
                <w:tab w:val="center" w:pos="2251"/>
              </w:tabs>
              <w:ind w:left="141"/>
              <w:contextualSpacing/>
              <w:rPr>
                <w:b/>
                <w:bCs/>
                <w:spacing w:val="-6"/>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w:t>
            </w:r>
            <w:r w:rsidRPr="00680470">
              <w:rPr>
                <w:bCs/>
                <w:spacing w:val="-6"/>
                <w:sz w:val="20"/>
                <w:szCs w:val="20"/>
              </w:rPr>
              <w:t>НЕТ</w:t>
            </w:r>
          </w:p>
          <w:p w:rsidR="00497187" w:rsidRPr="00680470" w:rsidRDefault="00497187" w:rsidP="00D202BD">
            <w:pPr>
              <w:numPr>
                <w:ilvl w:val="0"/>
                <w:numId w:val="0"/>
              </w:numPr>
              <w:tabs>
                <w:tab w:val="left" w:pos="1140"/>
                <w:tab w:val="center" w:pos="2251"/>
              </w:tabs>
              <w:ind w:left="141"/>
              <w:contextualSpacing/>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ДА</w:t>
            </w:r>
            <w:r w:rsidRPr="00680470">
              <w:rPr>
                <w:b/>
                <w:bCs/>
                <w:spacing w:val="-6"/>
                <w:sz w:val="20"/>
                <w:szCs w:val="20"/>
              </w:rPr>
              <w:t>*</w:t>
            </w:r>
          </w:p>
        </w:tc>
      </w:tr>
      <w:tr w:rsidR="00497187" w:rsidRPr="00680470" w:rsidTr="00D202BD">
        <w:trPr>
          <w:trHeight w:val="276"/>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*При наличии представителя - физического лица, необходимо заполнить нижеследующий блок сведениями о данном лице.</w:t>
            </w:r>
          </w:p>
        </w:tc>
      </w:tr>
      <w:tr w:rsidR="00497187" w:rsidRPr="00680470" w:rsidTr="00D202BD">
        <w:trPr>
          <w:trHeight w:val="276"/>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представителях (физических лицах)</w:t>
            </w:r>
          </w:p>
          <w:p w:rsidR="00497187" w:rsidRPr="00680470" w:rsidRDefault="00497187" w:rsidP="00D202BD">
            <w:pPr>
              <w:numPr>
                <w:ilvl w:val="0"/>
                <w:numId w:val="0"/>
              </w:numPr>
              <w:jc w:val="both"/>
              <w:rPr>
                <w:sz w:val="20"/>
                <w:szCs w:val="20"/>
              </w:rPr>
            </w:pPr>
            <w:r w:rsidRPr="00680470">
              <w:rPr>
                <w:sz w:val="20"/>
                <w:szCs w:val="20"/>
              </w:rPr>
              <w:t>(повторяемый блок)</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Фамилия, имя и (если имеется) отчество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highlight w:val="yellow"/>
              </w:rPr>
            </w:pPr>
            <w:r w:rsidRPr="00680470">
              <w:rPr>
                <w:i/>
                <w:sz w:val="20"/>
                <w:szCs w:val="20"/>
              </w:rPr>
              <w:t>Блок  формируется только при заполнении</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Дата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Гражданство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СНИЛС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Номера контактных телефонов и факсов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электронной почты</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414"/>
                <w:tab w:val="left" w:pos="633"/>
                <w:tab w:val="left" w:pos="1140"/>
                <w:tab w:val="center" w:pos="2251"/>
              </w:tabs>
              <w:ind w:left="141"/>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497187" w:rsidRPr="00680470" w:rsidRDefault="00497187" w:rsidP="00D202BD">
            <w:pPr>
              <w:numPr>
                <w:ilvl w:val="0"/>
                <w:numId w:val="0"/>
              </w:numPr>
              <w:ind w:left="141"/>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дата выдачи, срок действия, номер документа, на котором основаны полномочия представителя Клиента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b/>
                <w:sz w:val="20"/>
                <w:szCs w:val="20"/>
              </w:rPr>
            </w:pPr>
            <w:r w:rsidRPr="00680470">
              <w:rPr>
                <w:b/>
                <w:sz w:val="20"/>
                <w:szCs w:val="20"/>
              </w:rPr>
              <w:lastRenderedPageBreak/>
              <w:t>Сведения о представителях</w:t>
            </w:r>
          </w:p>
          <w:p w:rsidR="00497187" w:rsidRPr="00680470" w:rsidRDefault="00497187" w:rsidP="00D202BD">
            <w:pPr>
              <w:numPr>
                <w:ilvl w:val="0"/>
                <w:numId w:val="0"/>
              </w:numPr>
              <w:ind w:left="141"/>
              <w:jc w:val="center"/>
              <w:rPr>
                <w:b/>
                <w:sz w:val="20"/>
                <w:szCs w:val="20"/>
              </w:rPr>
            </w:pPr>
            <w:r w:rsidRPr="00680470">
              <w:rPr>
                <w:b/>
                <w:sz w:val="20"/>
                <w:szCs w:val="20"/>
              </w:rPr>
              <w:t xml:space="preserve">(юридических </w:t>
            </w:r>
            <w:proofErr w:type="gramStart"/>
            <w:r w:rsidRPr="00680470">
              <w:rPr>
                <w:b/>
                <w:sz w:val="20"/>
                <w:szCs w:val="20"/>
              </w:rPr>
              <w:t>лицах</w:t>
            </w:r>
            <w:proofErr w:type="gramEnd"/>
            <w:r w:rsidRPr="00680470">
              <w:rPr>
                <w:b/>
                <w:sz w:val="20"/>
                <w:szCs w:val="20"/>
              </w:rPr>
              <w:t>, трастах и иных иностранных структур без образования юридического лица)</w:t>
            </w:r>
          </w:p>
          <w:p w:rsidR="00497187" w:rsidRPr="00680470" w:rsidRDefault="00497187" w:rsidP="00D202BD">
            <w:pPr>
              <w:numPr>
                <w:ilvl w:val="0"/>
                <w:numId w:val="0"/>
              </w:numPr>
              <w:ind w:left="141"/>
              <w:jc w:val="center"/>
              <w:rPr>
                <w:sz w:val="20"/>
                <w:szCs w:val="20"/>
                <w:highlight w:val="yellow"/>
              </w:rPr>
            </w:pPr>
            <w:r w:rsidRPr="00680470">
              <w:rPr>
                <w:sz w:val="20"/>
                <w:szCs w:val="20"/>
              </w:rPr>
              <w:t xml:space="preserve">(повторяемый блок) </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proofErr w:type="gramStart"/>
            <w:r w:rsidRPr="00680470">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r w:rsidRPr="00680470">
              <w:rPr>
                <w:i/>
                <w:sz w:val="20"/>
                <w:szCs w:val="20"/>
              </w:rPr>
              <w:t>Блок формируется только при наличии представителя</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Организационно – правовая форма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Идентификационный номер налогоплательщика или код иностранной организации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Банковский идентификационный код (для кредитных организаций – резидентов)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юридического лица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Почтовый адрес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Номера контактных телефонов и факсов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электронной почты</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Коды форм федерального государственного статистического наблюдения:</w:t>
            </w:r>
          </w:p>
          <w:p w:rsidR="00497187" w:rsidRPr="00680470" w:rsidRDefault="00497187" w:rsidP="00D202BD">
            <w:pPr>
              <w:numPr>
                <w:ilvl w:val="0"/>
                <w:numId w:val="0"/>
              </w:numPr>
              <w:jc w:val="both"/>
              <w:rPr>
                <w:sz w:val="20"/>
                <w:szCs w:val="20"/>
              </w:rPr>
            </w:pPr>
            <w:r w:rsidRPr="00680470">
              <w:rPr>
                <w:sz w:val="20"/>
                <w:szCs w:val="20"/>
              </w:rPr>
              <w:t>ОКАТО:</w:t>
            </w:r>
          </w:p>
          <w:p w:rsidR="00497187" w:rsidRPr="00680470" w:rsidRDefault="00497187" w:rsidP="00D202BD">
            <w:pPr>
              <w:numPr>
                <w:ilvl w:val="0"/>
                <w:numId w:val="0"/>
              </w:numPr>
              <w:jc w:val="both"/>
              <w:rPr>
                <w:sz w:val="20"/>
                <w:szCs w:val="20"/>
              </w:rPr>
            </w:pPr>
            <w:r w:rsidRPr="00680470">
              <w:rPr>
                <w:sz w:val="20"/>
                <w:szCs w:val="20"/>
              </w:rPr>
              <w:t>ОКПО: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rPr>
            </w:pPr>
            <w:r w:rsidRPr="00680470">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Фамилия, имя, отчество (при наличии)/наименование учредителей и доверительного собственника (управляющего)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(места нахождения) учредителей и доверительного собственника (управляющего)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highlight w:val="yellow"/>
              </w:rPr>
            </w:pPr>
            <w:r w:rsidRPr="00680470">
              <w:rPr>
                <w:sz w:val="20"/>
                <w:szCs w:val="20"/>
              </w:rPr>
              <w:t>Сведения о лицензиях на право осуществления деятельности, подлежащей лицензированию</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Вид, номер, дата выдачи лицензии, кем выдана, срок действия, перечень видов лицензируемой деятельности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rPr>
                <w:sz w:val="20"/>
                <w:szCs w:val="20"/>
              </w:rPr>
            </w:pP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p w:rsidR="00497187" w:rsidRPr="00680470" w:rsidRDefault="00497187" w:rsidP="00D202BD">
            <w:pPr>
              <w:numPr>
                <w:ilvl w:val="0"/>
                <w:numId w:val="0"/>
              </w:numPr>
              <w:rPr>
                <w:sz w:val="20"/>
                <w:szCs w:val="20"/>
              </w:rPr>
            </w:pPr>
            <w:r w:rsidRPr="00680470">
              <w:rPr>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highlight w:val="yellow"/>
              </w:rPr>
            </w:pPr>
            <w:r w:rsidRPr="00680470">
              <w:rPr>
                <w:sz w:val="20"/>
                <w:szCs w:val="20"/>
              </w:rPr>
              <w:t>Высший орган управления организацией</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Вид (общее собрание участников/акционеров и др.)</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об учредителях (участников/акционеров)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highlight w:val="yellow"/>
              </w:rPr>
            </w:pPr>
            <w:r w:rsidRPr="00680470">
              <w:rPr>
                <w:sz w:val="20"/>
                <w:szCs w:val="20"/>
              </w:rPr>
              <w:t>Единоличный исполнительный орган</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Должность (директор, генеральный директор, президент </w:t>
            </w:r>
            <w:r w:rsidRPr="00680470">
              <w:rPr>
                <w:sz w:val="20"/>
                <w:szCs w:val="20"/>
              </w:rPr>
              <w:lastRenderedPageBreak/>
              <w:t>и др.)</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lastRenderedPageBreak/>
              <w:t>Сведения об исполнительном органе</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b/>
                <w:sz w:val="20"/>
                <w:szCs w:val="20"/>
              </w:rPr>
            </w:pPr>
            <w:r w:rsidRPr="00680470">
              <w:rPr>
                <w:b/>
                <w:sz w:val="20"/>
                <w:szCs w:val="20"/>
              </w:rPr>
              <w:t>Сведения о наличии выгодоприобретателя при проведении банковских операций и иных сделок/сведения о выгодоприобретателе*</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1140"/>
                <w:tab w:val="center" w:pos="2251"/>
              </w:tabs>
              <w:ind w:left="141"/>
              <w:contextualSpacing/>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w:t>
            </w:r>
            <w:r w:rsidRPr="00680470">
              <w:rPr>
                <w:sz w:val="20"/>
                <w:szCs w:val="20"/>
              </w:rPr>
              <w:t>выгодоприобретатель отсутствует</w:t>
            </w:r>
          </w:p>
          <w:p w:rsidR="00497187" w:rsidRPr="00680470" w:rsidRDefault="00497187" w:rsidP="00D202BD">
            <w:pPr>
              <w:numPr>
                <w:ilvl w:val="0"/>
                <w:numId w:val="0"/>
              </w:numPr>
              <w:tabs>
                <w:tab w:val="left" w:pos="1140"/>
                <w:tab w:val="center" w:pos="2251"/>
              </w:tabs>
              <w:ind w:left="141"/>
              <w:contextualSpacing/>
              <w:jc w:val="both"/>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К</w:t>
            </w:r>
            <w:r w:rsidRPr="00680470">
              <w:rPr>
                <w:sz w:val="20"/>
                <w:szCs w:val="20"/>
              </w:rPr>
              <w:t xml:space="preserve">лиент действует к выгоде другого лица  </w:t>
            </w:r>
          </w:p>
        </w:tc>
      </w:tr>
      <w:tr w:rsidR="00497187" w:rsidRPr="00680470" w:rsidTr="00D202BD">
        <w:trPr>
          <w:trHeight w:val="276"/>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both"/>
              <w:rPr>
                <w:i/>
                <w:sz w:val="20"/>
                <w:szCs w:val="20"/>
              </w:rPr>
            </w:pPr>
            <w:r w:rsidRPr="00680470">
              <w:rPr>
                <w:i/>
                <w:sz w:val="20"/>
                <w:szCs w:val="20"/>
              </w:rPr>
              <w:t xml:space="preserve">*При наличии Выгодоприобретателя необходимо дополнительно заполнить блок «Сведения о выгодоприобретателях физических лицах» или «Сведения о выгодоприобретателях – юридических лицах».  </w:t>
            </w:r>
          </w:p>
          <w:p w:rsidR="00497187" w:rsidRPr="00680470" w:rsidRDefault="00497187" w:rsidP="00D202BD">
            <w:pPr>
              <w:numPr>
                <w:ilvl w:val="0"/>
                <w:numId w:val="0"/>
              </w:numPr>
              <w:tabs>
                <w:tab w:val="left" w:pos="1140"/>
                <w:tab w:val="center" w:pos="2251"/>
              </w:tabs>
              <w:ind w:left="141"/>
              <w:contextualSpacing/>
              <w:jc w:val="both"/>
              <w:rPr>
                <w:b/>
                <w:bCs/>
                <w:spacing w:val="-6"/>
                <w:sz w:val="20"/>
                <w:szCs w:val="20"/>
              </w:rPr>
            </w:pPr>
            <w:r w:rsidRPr="00680470">
              <w:rPr>
                <w:i/>
                <w:sz w:val="20"/>
                <w:szCs w:val="20"/>
              </w:rPr>
              <w:t>При осуществлении в будущем банковских операций или иных сделок к выгоде другого лица, не указанного в данной Анкете необходимо в срок, не превышающий 7 рабочих дней со дня совершения такой банковской операции или сделки, предоставить сведения о нем в Клиринговый центр.</w:t>
            </w:r>
          </w:p>
        </w:tc>
      </w:tr>
      <w:tr w:rsidR="00497187" w:rsidRPr="00680470" w:rsidTr="00D202BD">
        <w:trPr>
          <w:trHeight w:val="276"/>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1140"/>
                <w:tab w:val="center" w:pos="2251"/>
              </w:tabs>
              <w:ind w:left="141"/>
              <w:contextualSpacing/>
              <w:jc w:val="center"/>
              <w:rPr>
                <w:b/>
                <w:sz w:val="20"/>
                <w:szCs w:val="20"/>
              </w:rPr>
            </w:pPr>
            <w:r w:rsidRPr="00680470">
              <w:rPr>
                <w:b/>
                <w:sz w:val="20"/>
                <w:szCs w:val="20"/>
              </w:rPr>
              <w:t>Сведения о выгодоприобретателях (физических лицах)</w:t>
            </w:r>
          </w:p>
          <w:p w:rsidR="00497187" w:rsidRPr="00680470" w:rsidRDefault="00497187" w:rsidP="00D202BD">
            <w:pPr>
              <w:numPr>
                <w:ilvl w:val="0"/>
                <w:numId w:val="0"/>
              </w:numPr>
              <w:tabs>
                <w:tab w:val="left" w:pos="1140"/>
                <w:tab w:val="center" w:pos="2251"/>
              </w:tabs>
              <w:ind w:left="141"/>
              <w:contextualSpacing/>
              <w:jc w:val="center"/>
              <w:rPr>
                <w:bCs/>
                <w:spacing w:val="-6"/>
                <w:sz w:val="20"/>
                <w:szCs w:val="20"/>
              </w:rPr>
            </w:pPr>
            <w:r w:rsidRPr="00680470">
              <w:rPr>
                <w:sz w:val="20"/>
                <w:szCs w:val="20"/>
              </w:rPr>
              <w:t>(повторяемый блок)</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Фамилия, имя и (если имеется) отчество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highlight w:val="yellow"/>
              </w:rPr>
            </w:pPr>
            <w:r w:rsidRPr="00680470">
              <w:rPr>
                <w:i/>
                <w:sz w:val="20"/>
                <w:szCs w:val="20"/>
              </w:rPr>
              <w:t>Блок  формируется только при заполнении</w:t>
            </w: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Дата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рождения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Гражданство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СНИЛС (при наличии)</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Номера контактных телефонов и факсов</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электронной почты</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76"/>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tabs>
                <w:tab w:val="left" w:pos="414"/>
                <w:tab w:val="left" w:pos="633"/>
                <w:tab w:val="left" w:pos="1140"/>
                <w:tab w:val="center" w:pos="2251"/>
              </w:tabs>
              <w:ind w:left="141"/>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497187" w:rsidRPr="00680470" w:rsidRDefault="00497187" w:rsidP="00D202BD">
            <w:pPr>
              <w:numPr>
                <w:ilvl w:val="0"/>
                <w:numId w:val="0"/>
              </w:numPr>
              <w:ind w:left="141"/>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b/>
                <w:sz w:val="20"/>
                <w:szCs w:val="20"/>
              </w:rPr>
            </w:pPr>
            <w:r w:rsidRPr="00680470">
              <w:rPr>
                <w:b/>
                <w:sz w:val="20"/>
                <w:szCs w:val="20"/>
              </w:rPr>
              <w:t>Сведения о выгодоприобретателях</w:t>
            </w:r>
          </w:p>
          <w:p w:rsidR="00497187" w:rsidRPr="00680470" w:rsidRDefault="00497187" w:rsidP="00D202BD">
            <w:pPr>
              <w:numPr>
                <w:ilvl w:val="0"/>
                <w:numId w:val="0"/>
              </w:numPr>
              <w:ind w:left="141"/>
              <w:jc w:val="center"/>
              <w:rPr>
                <w:b/>
                <w:sz w:val="20"/>
                <w:szCs w:val="20"/>
              </w:rPr>
            </w:pPr>
            <w:r w:rsidRPr="00680470">
              <w:rPr>
                <w:b/>
                <w:sz w:val="20"/>
                <w:szCs w:val="20"/>
              </w:rPr>
              <w:t xml:space="preserve">(юридических </w:t>
            </w:r>
            <w:proofErr w:type="gramStart"/>
            <w:r w:rsidRPr="00680470">
              <w:rPr>
                <w:b/>
                <w:sz w:val="20"/>
                <w:szCs w:val="20"/>
              </w:rPr>
              <w:t>лицах</w:t>
            </w:r>
            <w:proofErr w:type="gramEnd"/>
            <w:r w:rsidRPr="00680470">
              <w:rPr>
                <w:b/>
                <w:sz w:val="20"/>
                <w:szCs w:val="20"/>
              </w:rPr>
              <w:t>, трастах и иных иностранных структур без образования юридического лица)</w:t>
            </w:r>
          </w:p>
          <w:p w:rsidR="00497187" w:rsidRPr="00680470" w:rsidRDefault="00497187" w:rsidP="00D202BD">
            <w:pPr>
              <w:numPr>
                <w:ilvl w:val="0"/>
                <w:numId w:val="0"/>
              </w:numPr>
              <w:ind w:left="141"/>
              <w:jc w:val="center"/>
              <w:rPr>
                <w:sz w:val="20"/>
                <w:szCs w:val="20"/>
                <w:highlight w:val="yellow"/>
              </w:rPr>
            </w:pPr>
            <w:r w:rsidRPr="00680470">
              <w:rPr>
                <w:sz w:val="20"/>
                <w:szCs w:val="20"/>
              </w:rPr>
              <w:t>(повторяемый блок)</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proofErr w:type="gramStart"/>
            <w:r w:rsidRPr="00680470">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highlight w:val="yellow"/>
              </w:rPr>
            </w:pPr>
            <w:r w:rsidRPr="00680470">
              <w:rPr>
                <w:i/>
                <w:sz w:val="20"/>
                <w:szCs w:val="20"/>
              </w:rPr>
              <w:t>Блок  формируется только при заполнении</w:t>
            </w: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Организационно – правовая форма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Идентификационный номер налогоплательщика или код иностранной организации </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юридического лица</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5104"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Код в соответствии с ОКАТО</w:t>
            </w:r>
          </w:p>
        </w:tc>
        <w:tc>
          <w:tcPr>
            <w:tcW w:w="5103"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3"/>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lastRenderedPageBreak/>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Фамилия, имя, отчество (при наличии)/наименование учредителей и доверительного собственника (управляющего)</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3"/>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Адрес места жительства (места нахождения) учредителей и доверительного собственника (управляющего)</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highlight w:val="yellow"/>
              </w:rPr>
            </w:pPr>
            <w:r w:rsidRPr="00680470">
              <w:rPr>
                <w:b/>
                <w:sz w:val="20"/>
                <w:szCs w:val="20"/>
              </w:rPr>
              <w:t>Сведения о деятельности Клиента</w:t>
            </w: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Основные виды деятельности (в том числе производимые товары, выполняемые работы, предоставляемые услуги)</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Если ведется внешнеэкономическая деятельность, следует указать, связана ли такая деятельность с импортом товаров с территории Республики Беларусь, Республики Казахстан, Республики Армения или Киргизской Республики</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rPr>
                <w:b/>
                <w:bCs/>
                <w:spacing w:val="-6"/>
                <w:sz w:val="20"/>
                <w:szCs w:val="20"/>
              </w:rPr>
            </w:pPr>
            <w:r w:rsidRPr="00680470">
              <w:rPr>
                <w:b/>
                <w:bCs/>
                <w:spacing w:val="-6"/>
                <w:sz w:val="20"/>
                <w:szCs w:val="20"/>
              </w:rPr>
              <w:t xml:space="preserve">      </w:t>
            </w:r>
            <w:r w:rsidRPr="00680470">
              <w:rPr>
                <w:b/>
                <w:sz w:val="20"/>
                <w:szCs w:val="20"/>
              </w:rPr>
              <w:sym w:font="Wingdings" w:char="F06F"/>
            </w:r>
            <w:r w:rsidRPr="00680470">
              <w:rPr>
                <w:sz w:val="20"/>
                <w:szCs w:val="20"/>
              </w:rPr>
              <w:t xml:space="preserve"> </w:t>
            </w:r>
            <w:r w:rsidRPr="00680470">
              <w:rPr>
                <w:b/>
                <w:bCs/>
                <w:spacing w:val="-6"/>
                <w:sz w:val="20"/>
                <w:szCs w:val="20"/>
              </w:rPr>
              <w:t xml:space="preserve"> ДА</w:t>
            </w:r>
          </w:p>
          <w:p w:rsidR="00497187" w:rsidRPr="00680470" w:rsidRDefault="00497187" w:rsidP="00D202BD">
            <w:pPr>
              <w:numPr>
                <w:ilvl w:val="0"/>
                <w:numId w:val="0"/>
              </w:numPr>
              <w:ind w:left="141"/>
              <w:contextualSpacing/>
              <w:rPr>
                <w:b/>
                <w:bCs/>
                <w:spacing w:val="-6"/>
                <w:sz w:val="20"/>
                <w:szCs w:val="20"/>
              </w:rPr>
            </w:pPr>
          </w:p>
          <w:p w:rsidR="00497187" w:rsidRPr="00680470" w:rsidRDefault="00497187" w:rsidP="00D202BD">
            <w:pPr>
              <w:numPr>
                <w:ilvl w:val="0"/>
                <w:numId w:val="0"/>
              </w:numPr>
              <w:ind w:left="141"/>
              <w:contextualSpacing/>
              <w:rPr>
                <w:b/>
                <w:bCs/>
                <w:spacing w:val="-6"/>
                <w:sz w:val="20"/>
                <w:szCs w:val="20"/>
              </w:rPr>
            </w:pPr>
            <w:r w:rsidRPr="00680470">
              <w:rPr>
                <w:b/>
                <w:bCs/>
                <w:spacing w:val="-6"/>
                <w:sz w:val="20"/>
                <w:szCs w:val="20"/>
              </w:rPr>
              <w:t xml:space="preserve">      </w:t>
            </w:r>
            <w:r w:rsidRPr="00680470">
              <w:rPr>
                <w:b/>
                <w:sz w:val="20"/>
                <w:szCs w:val="20"/>
              </w:rPr>
              <w:sym w:font="Wingdings" w:char="F06F"/>
            </w:r>
            <w:r w:rsidRPr="00680470">
              <w:rPr>
                <w:sz w:val="20"/>
                <w:szCs w:val="20"/>
              </w:rPr>
              <w:t xml:space="preserve">  </w:t>
            </w:r>
            <w:r w:rsidRPr="00680470">
              <w:rPr>
                <w:b/>
                <w:bCs/>
                <w:spacing w:val="-6"/>
                <w:sz w:val="20"/>
                <w:szCs w:val="20"/>
              </w:rPr>
              <w:t>НЕТ</w:t>
            </w:r>
          </w:p>
          <w:p w:rsidR="00497187" w:rsidRPr="00680470" w:rsidRDefault="00497187" w:rsidP="00D202BD">
            <w:pPr>
              <w:numPr>
                <w:ilvl w:val="0"/>
                <w:numId w:val="0"/>
              </w:numPr>
              <w:ind w:left="141"/>
              <w:rPr>
                <w:sz w:val="20"/>
                <w:szCs w:val="20"/>
                <w:highlight w:val="yellow"/>
              </w:rPr>
            </w:pP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Если ведется розничная торговля, впишите наименование Банка, используемого для сдачи наличной выручки</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r w:rsidRPr="00680470">
              <w:rPr>
                <w:sz w:val="20"/>
                <w:szCs w:val="20"/>
              </w:rPr>
              <w:t>Наименование Банка, используемого  для сдачи выручки:</w:t>
            </w: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highlight w:val="yellow"/>
              </w:rPr>
            </w:pPr>
            <w:r w:rsidRPr="00680470">
              <w:rPr>
                <w:b/>
                <w:sz w:val="20"/>
                <w:szCs w:val="20"/>
              </w:rPr>
              <w:t>Сведения о целях установления и предполагаемом характере деловых отношений с Клиринговым центром, целях финансово-хозяйственной деятельности Клиента</w:t>
            </w: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Виды предполагаемых операций:</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pStyle w:val="ConsCell"/>
              <w:widowControl/>
              <w:contextualSpacing/>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w:t>
            </w:r>
            <w:proofErr w:type="spellStart"/>
            <w:r w:rsidRPr="00680470">
              <w:rPr>
                <w:rFonts w:ascii="Times New Roman" w:hAnsi="Times New Roman" w:cs="Times New Roman"/>
                <w:sz w:val="20"/>
                <w:szCs w:val="20"/>
              </w:rPr>
              <w:t>Расчетно</w:t>
            </w:r>
            <w:proofErr w:type="spellEnd"/>
            <w:r w:rsidRPr="00680470">
              <w:rPr>
                <w:rFonts w:ascii="Times New Roman" w:hAnsi="Times New Roman" w:cs="Times New Roman"/>
                <w:sz w:val="20"/>
                <w:szCs w:val="20"/>
              </w:rPr>
              <w:t xml:space="preserve"> – кассовое обслуживание</w:t>
            </w:r>
          </w:p>
          <w:p w:rsidR="00497187" w:rsidRPr="00680470" w:rsidRDefault="00497187" w:rsidP="00D202BD">
            <w:pPr>
              <w:pStyle w:val="ConsCell"/>
              <w:widowControl/>
              <w:contextualSpacing/>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Клиринговое обслуживание при совершении сделок на товарной бирже  </w:t>
            </w:r>
          </w:p>
          <w:p w:rsidR="00497187" w:rsidRPr="00680470" w:rsidRDefault="00497187" w:rsidP="00D202BD">
            <w:pPr>
              <w:pStyle w:val="ConsCell"/>
              <w:widowControl/>
              <w:contextualSpacing/>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w:t>
            </w:r>
            <w:proofErr w:type="gramStart"/>
            <w:r w:rsidRPr="00680470">
              <w:rPr>
                <w:rFonts w:ascii="Times New Roman" w:hAnsi="Times New Roman" w:cs="Times New Roman"/>
                <w:sz w:val="20"/>
                <w:szCs w:val="20"/>
              </w:rPr>
              <w:t>Клиринговое</w:t>
            </w:r>
            <w:proofErr w:type="gramEnd"/>
            <w:r w:rsidRPr="00680470">
              <w:rPr>
                <w:rFonts w:ascii="Times New Roman" w:hAnsi="Times New Roman" w:cs="Times New Roman"/>
                <w:sz w:val="20"/>
                <w:szCs w:val="20"/>
              </w:rPr>
              <w:t xml:space="preserve"> обслуживании при совершении иных сделок  </w:t>
            </w:r>
          </w:p>
          <w:p w:rsidR="00497187" w:rsidRPr="00680470" w:rsidRDefault="00497187" w:rsidP="00D202BD">
            <w:pPr>
              <w:numPr>
                <w:ilvl w:val="0"/>
                <w:numId w:val="0"/>
              </w:numPr>
              <w:ind w:left="141"/>
              <w:contextualSpacing/>
              <w:rPr>
                <w:sz w:val="20"/>
                <w:szCs w:val="20"/>
              </w:rPr>
            </w:pPr>
            <w:r w:rsidRPr="00680470">
              <w:rPr>
                <w:sz w:val="20"/>
                <w:szCs w:val="20"/>
              </w:rPr>
              <w:sym w:font="Wingdings" w:char="F0A8"/>
            </w:r>
            <w:r w:rsidRPr="00680470">
              <w:rPr>
                <w:sz w:val="20"/>
                <w:szCs w:val="20"/>
              </w:rPr>
              <w:t>Другое </w:t>
            </w:r>
          </w:p>
          <w:p w:rsidR="00497187" w:rsidRPr="00680470" w:rsidRDefault="00497187" w:rsidP="00D202BD">
            <w:pPr>
              <w:numPr>
                <w:ilvl w:val="0"/>
                <w:numId w:val="0"/>
              </w:numPr>
              <w:ind w:left="141"/>
              <w:contextualSpacing/>
              <w:rPr>
                <w:sz w:val="20"/>
                <w:szCs w:val="20"/>
                <w:highlight w:val="yellow"/>
              </w:rPr>
            </w:pPr>
            <w:r w:rsidRPr="00680470">
              <w:rPr>
                <w:sz w:val="20"/>
                <w:szCs w:val="20"/>
              </w:rPr>
              <w:t>_____________________________</w:t>
            </w: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Виды договоров* (контрактов), расчеты по которым клиент собирается осуществлять через Клиринговый центр</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купли-продажи</w:t>
            </w:r>
          </w:p>
          <w:p w:rsidR="00497187" w:rsidRPr="00680470" w:rsidRDefault="00497187"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поставки</w:t>
            </w:r>
          </w:p>
          <w:p w:rsidR="00497187" w:rsidRPr="00680470" w:rsidRDefault="00497187"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ренты</w:t>
            </w:r>
          </w:p>
          <w:p w:rsidR="00497187" w:rsidRPr="00680470" w:rsidRDefault="00497187"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подряда</w:t>
            </w:r>
          </w:p>
          <w:p w:rsidR="00497187" w:rsidRPr="00680470" w:rsidRDefault="00497187" w:rsidP="00D202BD">
            <w:pPr>
              <w:numPr>
                <w:ilvl w:val="0"/>
                <w:numId w:val="0"/>
              </w:numPr>
              <w:ind w:left="141"/>
              <w:rPr>
                <w:sz w:val="20"/>
                <w:szCs w:val="20"/>
              </w:rPr>
            </w:pPr>
            <w:r w:rsidRPr="00680470">
              <w:rPr>
                <w:sz w:val="20"/>
                <w:szCs w:val="20"/>
              </w:rPr>
              <w:sym w:font="Wingdings" w:char="F0A8"/>
            </w:r>
            <w:r w:rsidRPr="00680470">
              <w:rPr>
                <w:sz w:val="20"/>
                <w:szCs w:val="20"/>
              </w:rPr>
              <w:t xml:space="preserve"> Другое (указать)</w:t>
            </w:r>
          </w:p>
          <w:p w:rsidR="00497187" w:rsidRPr="00680470" w:rsidRDefault="00497187" w:rsidP="00D202BD">
            <w:pPr>
              <w:numPr>
                <w:ilvl w:val="0"/>
                <w:numId w:val="0"/>
              </w:numPr>
              <w:ind w:left="141"/>
              <w:rPr>
                <w:sz w:val="20"/>
                <w:szCs w:val="20"/>
                <w:highlight w:val="yellow"/>
              </w:rPr>
            </w:pPr>
            <w:r w:rsidRPr="00680470">
              <w:rPr>
                <w:sz w:val="20"/>
                <w:szCs w:val="20"/>
              </w:rPr>
              <w:t>_____________________________</w:t>
            </w:r>
          </w:p>
        </w:tc>
      </w:tr>
      <w:tr w:rsidR="00497187" w:rsidRPr="00680470" w:rsidTr="00D202BD">
        <w:trPr>
          <w:trHeight w:val="240"/>
        </w:trPr>
        <w:tc>
          <w:tcPr>
            <w:tcW w:w="10207" w:type="dxa"/>
            <w:gridSpan w:val="4"/>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highlight w:val="yellow"/>
              </w:rPr>
            </w:pPr>
            <w:r w:rsidRPr="00680470">
              <w:rPr>
                <w:i/>
                <w:sz w:val="20"/>
                <w:szCs w:val="20"/>
              </w:rPr>
              <w:t>*Следует</w:t>
            </w:r>
            <w:r w:rsidRPr="00680470">
              <w:rPr>
                <w:sz w:val="20"/>
                <w:szCs w:val="20"/>
              </w:rPr>
              <w:t xml:space="preserve"> </w:t>
            </w:r>
            <w:r w:rsidRPr="00680470">
              <w:rPr>
                <w:i/>
                <w:sz w:val="20"/>
                <w:szCs w:val="20"/>
              </w:rPr>
              <w:t>отметить вид договора, на основании которого будут осуществляться расчеты между Клиентом и его контрагентом  (Например, договор купли-продажи, договор поставки, договор ренты, договор подряда, и т.п.).</w:t>
            </w: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Укажите примерный планируемый оборот денежных средств по </w:t>
            </w:r>
            <w:proofErr w:type="gramStart"/>
            <w:r w:rsidRPr="00680470">
              <w:rPr>
                <w:sz w:val="20"/>
                <w:szCs w:val="20"/>
              </w:rPr>
              <w:t>р</w:t>
            </w:r>
            <w:proofErr w:type="gramEnd"/>
            <w:r w:rsidRPr="00680470">
              <w:rPr>
                <w:sz w:val="20"/>
                <w:szCs w:val="20"/>
              </w:rPr>
              <w:t>/с за месяц, в тыс. руб.</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4395"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об источниках происхождения денежных средств и (или) иного имущества Клиента</w:t>
            </w:r>
          </w:p>
        </w:tc>
        <w:tc>
          <w:tcPr>
            <w:tcW w:w="5812" w:type="dxa"/>
            <w:gridSpan w:val="3"/>
            <w:tcBorders>
              <w:top w:val="single" w:sz="6" w:space="0" w:color="auto"/>
              <w:left w:val="single" w:sz="6" w:space="0" w:color="auto"/>
              <w:bottom w:val="single" w:sz="6" w:space="0" w:color="auto"/>
              <w:right w:val="single" w:sz="6" w:space="0" w:color="auto"/>
            </w:tcBorders>
          </w:tcPr>
          <w:p w:rsidR="00497187" w:rsidRPr="00680470" w:rsidRDefault="00497187"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выручка от основной деятельности</w:t>
            </w:r>
          </w:p>
          <w:p w:rsidR="00497187" w:rsidRPr="00680470" w:rsidRDefault="00497187"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привлечение кредитов и/или займов</w:t>
            </w:r>
          </w:p>
          <w:p w:rsidR="00497187" w:rsidRPr="00680470" w:rsidRDefault="00497187"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собственные финансовые средства</w:t>
            </w:r>
          </w:p>
          <w:p w:rsidR="00497187" w:rsidRPr="00680470" w:rsidRDefault="00497187" w:rsidP="00D202BD">
            <w:pPr>
              <w:numPr>
                <w:ilvl w:val="0"/>
                <w:numId w:val="0"/>
              </w:numPr>
              <w:contextualSpacing/>
              <w:rPr>
                <w:sz w:val="20"/>
                <w:szCs w:val="20"/>
              </w:rPr>
            </w:pPr>
            <w:r w:rsidRPr="00680470">
              <w:rPr>
                <w:sz w:val="20"/>
                <w:szCs w:val="20"/>
              </w:rPr>
              <w:sym w:font="Wingdings" w:char="F0A8"/>
            </w:r>
            <w:r w:rsidRPr="00680470">
              <w:rPr>
                <w:sz w:val="20"/>
                <w:szCs w:val="20"/>
              </w:rPr>
              <w:t xml:space="preserve"> иное (указать)</w:t>
            </w:r>
          </w:p>
          <w:p w:rsidR="00497187" w:rsidRPr="00680470" w:rsidRDefault="00497187" w:rsidP="00D202BD">
            <w:pPr>
              <w:numPr>
                <w:ilvl w:val="0"/>
                <w:numId w:val="0"/>
              </w:numPr>
              <w:ind w:left="141"/>
              <w:rPr>
                <w:sz w:val="20"/>
                <w:szCs w:val="20"/>
                <w:highlight w:val="yellow"/>
              </w:rPr>
            </w:pPr>
            <w:r w:rsidRPr="00680470">
              <w:rPr>
                <w:sz w:val="20"/>
                <w:szCs w:val="20"/>
              </w:rPr>
              <w:t>_____________________________</w:t>
            </w:r>
          </w:p>
        </w:tc>
      </w:tr>
    </w:tbl>
    <w:p w:rsidR="00497187" w:rsidRPr="00680470" w:rsidRDefault="00497187" w:rsidP="00497187">
      <w:pPr>
        <w:numPr>
          <w:ilvl w:val="0"/>
          <w:numId w:val="0"/>
        </w:numPr>
        <w:ind w:left="141"/>
        <w:rPr>
          <w:b/>
          <w:sz w:val="20"/>
          <w:szCs w:val="20"/>
        </w:rPr>
      </w:pPr>
      <w:r w:rsidRPr="00680470">
        <w:rPr>
          <w:b/>
          <w:sz w:val="20"/>
          <w:szCs w:val="20"/>
        </w:rPr>
        <w:t>Укажите основных предполагаемых или действующих контрагентов*:</w:t>
      </w:r>
    </w:p>
    <w:tbl>
      <w:tblPr>
        <w:tblW w:w="8647" w:type="dxa"/>
        <w:tblInd w:w="108" w:type="dxa"/>
        <w:tblLook w:val="04A0" w:firstRow="1" w:lastRow="0" w:firstColumn="1" w:lastColumn="0" w:noHBand="0" w:noVBand="1"/>
      </w:tblPr>
      <w:tblGrid>
        <w:gridCol w:w="567"/>
        <w:gridCol w:w="2694"/>
        <w:gridCol w:w="2268"/>
        <w:gridCol w:w="3118"/>
      </w:tblGrid>
      <w:tr w:rsidR="00497187" w:rsidRPr="00680470" w:rsidTr="00D202BD">
        <w:trPr>
          <w:trHeight w:val="6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bCs/>
                <w:sz w:val="20"/>
                <w:szCs w:val="20"/>
              </w:rPr>
            </w:pPr>
            <w:r w:rsidRPr="00680470">
              <w:rPr>
                <w:bCs/>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7187" w:rsidRPr="00680470" w:rsidRDefault="00497187" w:rsidP="00D202BD">
            <w:pPr>
              <w:numPr>
                <w:ilvl w:val="0"/>
                <w:numId w:val="0"/>
              </w:numPr>
              <w:ind w:left="141"/>
              <w:rPr>
                <w:bCs/>
                <w:sz w:val="20"/>
                <w:szCs w:val="20"/>
              </w:rPr>
            </w:pPr>
            <w:r w:rsidRPr="00680470">
              <w:rPr>
                <w:bCs/>
                <w:sz w:val="20"/>
                <w:szCs w:val="20"/>
              </w:rPr>
              <w:t>Категория контрагента:</w:t>
            </w:r>
            <w:r w:rsidRPr="00680470">
              <w:rPr>
                <w:bCs/>
                <w:sz w:val="20"/>
                <w:szCs w:val="20"/>
              </w:rPr>
              <w:br/>
              <w:t>Плательщик/Получатель</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bCs/>
                <w:sz w:val="20"/>
                <w:szCs w:val="20"/>
              </w:rPr>
            </w:pPr>
            <w:r w:rsidRPr="00680470">
              <w:rPr>
                <w:bCs/>
                <w:sz w:val="20"/>
                <w:szCs w:val="20"/>
              </w:rPr>
              <w:t xml:space="preserve">Краткое наименование </w:t>
            </w:r>
            <w:r w:rsidRPr="00680470">
              <w:rPr>
                <w:bCs/>
                <w:sz w:val="20"/>
                <w:szCs w:val="20"/>
              </w:rPr>
              <w:lastRenderedPageBreak/>
              <w:t>контрагента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bCs/>
                <w:sz w:val="20"/>
                <w:szCs w:val="20"/>
              </w:rPr>
            </w:pPr>
            <w:r w:rsidRPr="00680470">
              <w:rPr>
                <w:bCs/>
                <w:sz w:val="20"/>
                <w:szCs w:val="20"/>
              </w:rPr>
              <w:lastRenderedPageBreak/>
              <w:t>ИНН контрагента</w:t>
            </w:r>
          </w:p>
        </w:tc>
      </w:tr>
      <w:tr w:rsidR="00497187" w:rsidRPr="00680470" w:rsidTr="00D202BD">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sz w:val="20"/>
                <w:szCs w:val="20"/>
              </w:rPr>
            </w:pPr>
            <w:r w:rsidRPr="00680470">
              <w:rPr>
                <w:sz w:val="20"/>
                <w:szCs w:val="20"/>
              </w:rPr>
              <w:lastRenderedPageBreak/>
              <w:t> </w:t>
            </w:r>
          </w:p>
        </w:tc>
        <w:tc>
          <w:tcPr>
            <w:tcW w:w="2694" w:type="dxa"/>
            <w:tcBorders>
              <w:top w:val="nil"/>
              <w:left w:val="nil"/>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sz w:val="20"/>
                <w:szCs w:val="20"/>
              </w:rPr>
            </w:pPr>
            <w:r w:rsidRPr="00680470">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sz w:val="20"/>
                <w:szCs w:val="20"/>
              </w:rPr>
            </w:pPr>
            <w:r w:rsidRPr="00680470">
              <w:rPr>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497187" w:rsidRPr="00680470" w:rsidRDefault="00497187" w:rsidP="00D202BD">
            <w:pPr>
              <w:numPr>
                <w:ilvl w:val="0"/>
                <w:numId w:val="0"/>
              </w:numPr>
              <w:ind w:left="141"/>
              <w:rPr>
                <w:sz w:val="20"/>
                <w:szCs w:val="20"/>
              </w:rPr>
            </w:pPr>
            <w:r w:rsidRPr="00680470">
              <w:rPr>
                <w:sz w:val="20"/>
                <w:szCs w:val="20"/>
              </w:rPr>
              <w:t> </w:t>
            </w:r>
          </w:p>
        </w:tc>
      </w:tr>
      <w:tr w:rsidR="00497187" w:rsidRPr="00680470" w:rsidTr="00D202BD">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497187" w:rsidRPr="00680470" w:rsidRDefault="00497187" w:rsidP="00D202BD">
            <w:pPr>
              <w:numPr>
                <w:ilvl w:val="0"/>
                <w:numId w:val="0"/>
              </w:numPr>
              <w:ind w:left="141"/>
              <w:rPr>
                <w:sz w:val="20"/>
                <w:szCs w:val="20"/>
              </w:rPr>
            </w:pPr>
          </w:p>
        </w:tc>
      </w:tr>
    </w:tbl>
    <w:p w:rsidR="00497187" w:rsidRPr="00680470" w:rsidRDefault="00497187" w:rsidP="00497187">
      <w:pPr>
        <w:numPr>
          <w:ilvl w:val="0"/>
          <w:numId w:val="0"/>
        </w:numPr>
        <w:ind w:left="141"/>
        <w:rPr>
          <w:i/>
          <w:sz w:val="20"/>
          <w:szCs w:val="20"/>
        </w:rPr>
      </w:pPr>
      <w:r w:rsidRPr="00680470">
        <w:rPr>
          <w:i/>
          <w:sz w:val="20"/>
          <w:szCs w:val="20"/>
        </w:rPr>
        <w:t>* Указываются основные контрагенты Клиента, расчеты с которыми будут осуществляться через счета, открытые в Клиринговом центре. Для контрагента - нерезидента указывается только наименование и страна регистрации контрагента.</w:t>
      </w:r>
    </w:p>
    <w:p w:rsidR="00497187" w:rsidRPr="00680470" w:rsidRDefault="00497187" w:rsidP="00497187">
      <w:pPr>
        <w:numPr>
          <w:ilvl w:val="0"/>
          <w:numId w:val="0"/>
        </w:numPr>
        <w:ind w:left="141"/>
        <w:jc w:val="both"/>
        <w:rPr>
          <w:sz w:val="20"/>
          <w:szCs w:val="20"/>
        </w:rPr>
      </w:pPr>
    </w:p>
    <w:p w:rsidR="00497187" w:rsidRPr="00680470" w:rsidRDefault="00497187" w:rsidP="00497187">
      <w:pPr>
        <w:numPr>
          <w:ilvl w:val="0"/>
          <w:numId w:val="0"/>
        </w:numPr>
        <w:ind w:left="141"/>
        <w:jc w:val="both"/>
        <w:rPr>
          <w:sz w:val="20"/>
          <w:szCs w:val="20"/>
        </w:rPr>
      </w:pPr>
      <w:r w:rsidRPr="00680470">
        <w:rPr>
          <w:sz w:val="20"/>
          <w:szCs w:val="20"/>
        </w:rPr>
        <w:t>Подтверждаю, что информация, приведенная в настоящей анкете, является полной и достоверной. Обязуюсь в письменной форме незамедлительно информировать Клиринговый центр обо всех изменениях предоставленной информации</w:t>
      </w:r>
      <w:proofErr w:type="gramStart"/>
      <w:r w:rsidRPr="00680470">
        <w:rPr>
          <w:sz w:val="20"/>
          <w:szCs w:val="20"/>
        </w:rPr>
        <w:t>.</w:t>
      </w:r>
      <w:proofErr w:type="gramEnd"/>
    </w:p>
    <w:p w:rsidR="00497187" w:rsidRPr="00680470" w:rsidRDefault="00497187" w:rsidP="00497187">
      <w:pPr>
        <w:numPr>
          <w:ilvl w:val="0"/>
          <w:numId w:val="0"/>
        </w:numPr>
        <w:jc w:val="both"/>
        <w:rPr>
          <w:sz w:val="20"/>
          <w:szCs w:val="20"/>
        </w:rPr>
      </w:pPr>
      <w:r w:rsidRPr="00680470">
        <w:rPr>
          <w:sz w:val="20"/>
          <w:szCs w:val="20"/>
        </w:rPr>
        <w:t>________________________________                                   (______________________)</w:t>
      </w:r>
    </w:p>
    <w:p w:rsidR="00497187" w:rsidRPr="00680470" w:rsidRDefault="00497187" w:rsidP="00497187">
      <w:pPr>
        <w:numPr>
          <w:ilvl w:val="0"/>
          <w:numId w:val="0"/>
        </w:numPr>
        <w:jc w:val="both"/>
        <w:rPr>
          <w:sz w:val="20"/>
          <w:szCs w:val="20"/>
        </w:rPr>
      </w:pPr>
      <w:r w:rsidRPr="00680470">
        <w:rPr>
          <w:sz w:val="20"/>
          <w:szCs w:val="20"/>
        </w:rPr>
        <w:t xml:space="preserve">                           (ФИО Клиента)                                                                                 (подпись)</w:t>
      </w:r>
    </w:p>
    <w:p w:rsidR="00497187" w:rsidRPr="00680470" w:rsidRDefault="00497187" w:rsidP="00497187">
      <w:pPr>
        <w:numPr>
          <w:ilvl w:val="0"/>
          <w:numId w:val="0"/>
        </w:numPr>
        <w:jc w:val="both"/>
        <w:rPr>
          <w:sz w:val="20"/>
          <w:szCs w:val="20"/>
        </w:rPr>
      </w:pPr>
      <w:r w:rsidRPr="00680470">
        <w:rPr>
          <w:sz w:val="20"/>
          <w:szCs w:val="20"/>
        </w:rPr>
        <w:t>М.П.</w:t>
      </w:r>
    </w:p>
    <w:p w:rsidR="00497187" w:rsidRPr="00680470" w:rsidRDefault="00497187" w:rsidP="00497187">
      <w:pPr>
        <w:numPr>
          <w:ilvl w:val="0"/>
          <w:numId w:val="0"/>
        </w:numPr>
        <w:jc w:val="both"/>
        <w:rPr>
          <w:i/>
          <w:sz w:val="20"/>
          <w:szCs w:val="20"/>
        </w:rPr>
      </w:pPr>
    </w:p>
    <w:p w:rsidR="00497187" w:rsidRPr="00680470" w:rsidRDefault="00497187" w:rsidP="00497187">
      <w:pPr>
        <w:numPr>
          <w:ilvl w:val="0"/>
          <w:numId w:val="0"/>
        </w:numPr>
        <w:jc w:val="both"/>
        <w:rPr>
          <w:i/>
          <w:sz w:val="20"/>
          <w:szCs w:val="20"/>
        </w:rPr>
      </w:pPr>
      <w:r w:rsidRPr="00680470">
        <w:rPr>
          <w:i/>
          <w:sz w:val="20"/>
          <w:szCs w:val="20"/>
        </w:rPr>
        <w:t>Или</w:t>
      </w:r>
    </w:p>
    <w:p w:rsidR="00497187" w:rsidRPr="00680470" w:rsidRDefault="00497187" w:rsidP="00497187">
      <w:pPr>
        <w:numPr>
          <w:ilvl w:val="0"/>
          <w:numId w:val="0"/>
        </w:numPr>
        <w:jc w:val="both"/>
        <w:rPr>
          <w:i/>
          <w:sz w:val="20"/>
          <w:szCs w:val="20"/>
        </w:rPr>
      </w:pPr>
      <w:r w:rsidRPr="00680470">
        <w:rPr>
          <w:i/>
          <w:sz w:val="20"/>
          <w:szCs w:val="20"/>
        </w:rPr>
        <w:t xml:space="preserve">ФИО, должность сотрудника Клирингового центра, </w:t>
      </w:r>
    </w:p>
    <w:p w:rsidR="00497187" w:rsidRPr="00680470" w:rsidRDefault="00497187" w:rsidP="00497187">
      <w:pPr>
        <w:numPr>
          <w:ilvl w:val="0"/>
          <w:numId w:val="0"/>
        </w:numPr>
        <w:jc w:val="both"/>
        <w:rPr>
          <w:i/>
          <w:sz w:val="20"/>
          <w:szCs w:val="20"/>
        </w:rPr>
      </w:pPr>
      <w:proofErr w:type="gramStart"/>
      <w:r w:rsidRPr="00680470">
        <w:rPr>
          <w:i/>
          <w:sz w:val="20"/>
          <w:szCs w:val="20"/>
        </w:rPr>
        <w:t>обновившего</w:t>
      </w:r>
      <w:proofErr w:type="gramEnd"/>
      <w:r w:rsidRPr="00680470">
        <w:rPr>
          <w:i/>
          <w:sz w:val="20"/>
          <w:szCs w:val="20"/>
        </w:rPr>
        <w:t xml:space="preserve"> анкету</w:t>
      </w:r>
    </w:p>
    <w:p w:rsidR="00497187" w:rsidRPr="00680470" w:rsidRDefault="00497187" w:rsidP="00497187">
      <w:pPr>
        <w:numPr>
          <w:ilvl w:val="0"/>
          <w:numId w:val="0"/>
        </w:numPr>
        <w:jc w:val="both"/>
        <w:rPr>
          <w:sz w:val="20"/>
          <w:szCs w:val="20"/>
        </w:rPr>
      </w:pPr>
      <w:r w:rsidRPr="00680470">
        <w:rPr>
          <w:sz w:val="20"/>
          <w:szCs w:val="20"/>
        </w:rPr>
        <w:t>_____________________________/____________/</w:t>
      </w:r>
    </w:p>
    <w:p w:rsidR="00497187" w:rsidRPr="00680470" w:rsidRDefault="00497187" w:rsidP="00497187">
      <w:pPr>
        <w:numPr>
          <w:ilvl w:val="0"/>
          <w:numId w:val="0"/>
        </w:numPr>
        <w:ind w:left="141"/>
        <w:jc w:val="both"/>
        <w:rPr>
          <w:b/>
          <w:sz w:val="20"/>
          <w:szCs w:val="20"/>
        </w:rPr>
      </w:pPr>
    </w:p>
    <w:p w:rsidR="00497187" w:rsidRPr="00680470" w:rsidRDefault="00497187" w:rsidP="00497187">
      <w:pPr>
        <w:numPr>
          <w:ilvl w:val="0"/>
          <w:numId w:val="0"/>
        </w:numPr>
        <w:ind w:left="141"/>
        <w:jc w:val="both"/>
        <w:rPr>
          <w:b/>
          <w:sz w:val="20"/>
          <w:szCs w:val="20"/>
        </w:rPr>
      </w:pPr>
      <w:r w:rsidRPr="00680470">
        <w:rPr>
          <w:b/>
          <w:sz w:val="20"/>
          <w:szCs w:val="20"/>
        </w:rPr>
        <w:t>Часть 2.  (Заполняется сотрудником Клирингового центра)</w:t>
      </w:r>
    </w:p>
    <w:tbl>
      <w:tblPr>
        <w:tblW w:w="9639" w:type="dxa"/>
        <w:tblInd w:w="70" w:type="dxa"/>
        <w:tblCellMar>
          <w:left w:w="70" w:type="dxa"/>
          <w:right w:w="70" w:type="dxa"/>
        </w:tblCellMar>
        <w:tblLook w:val="04A0" w:firstRow="1" w:lastRow="0" w:firstColumn="1" w:lastColumn="0" w:noHBand="0" w:noVBand="1"/>
      </w:tblPr>
      <w:tblGrid>
        <w:gridCol w:w="4253"/>
        <w:gridCol w:w="5386"/>
      </w:tblGrid>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ФИО и должность сотрудника, принявшего решение о приеме Клиента на обслуживание </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ФИО и должность сотрудника, заполнившего (обновившего) анкету (досье) Клиента </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Дата начала отношений с Клиентом, в частности дата открытия первого банковского счета, счета по вкладу (депозиту)</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Дата оформления Анкеты Клиента</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Даты обновления Анкеты Клиента</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Дата прекращения отношений с Клиентом</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b/>
                <w:sz w:val="20"/>
                <w:szCs w:val="20"/>
              </w:rPr>
            </w:pPr>
            <w:r w:rsidRPr="00680470">
              <w:rPr>
                <w:b/>
                <w:sz w:val="20"/>
                <w:szCs w:val="20"/>
              </w:rPr>
              <w:t>Сведения о деловой репутации клиента</w:t>
            </w:r>
          </w:p>
        </w:tc>
      </w:tr>
      <w:tr w:rsidR="00497187" w:rsidRPr="00680470" w:rsidTr="00D202BD">
        <w:trPr>
          <w:trHeight w:val="211"/>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Информация или документы, свидетельствующая о деловой репутации</w:t>
            </w:r>
          </w:p>
          <w:p w:rsidR="00497187" w:rsidRPr="00680470" w:rsidRDefault="00497187" w:rsidP="00D202BD">
            <w:pPr>
              <w:numPr>
                <w:ilvl w:val="0"/>
                <w:numId w:val="0"/>
              </w:numPr>
              <w:jc w:val="both"/>
              <w:rPr>
                <w:i/>
                <w:sz w:val="20"/>
                <w:szCs w:val="20"/>
              </w:rPr>
            </w:pPr>
            <w:r w:rsidRPr="00680470">
              <w:rPr>
                <w:i/>
                <w:sz w:val="20"/>
                <w:szCs w:val="20"/>
              </w:rPr>
              <w:t xml:space="preserve">Одновременно допускается несколько вариантов </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jc w:val="both"/>
              <w:rPr>
                <w:sz w:val="20"/>
                <w:szCs w:val="20"/>
              </w:rPr>
            </w:pPr>
            <w:r w:rsidRPr="00680470">
              <w:rPr>
                <w:sz w:val="20"/>
                <w:szCs w:val="20"/>
              </w:rPr>
              <w:sym w:font="Wingdings" w:char="F0A8"/>
            </w:r>
            <w:r w:rsidRPr="00680470">
              <w:rPr>
                <w:sz w:val="20"/>
                <w:szCs w:val="20"/>
              </w:rPr>
              <w:t xml:space="preserve"> вновь </w:t>
            </w:r>
            <w:proofErr w:type="gramStart"/>
            <w:r w:rsidRPr="00680470">
              <w:rPr>
                <w:sz w:val="20"/>
                <w:szCs w:val="20"/>
              </w:rPr>
              <w:t>зарегистрированный</w:t>
            </w:r>
            <w:proofErr w:type="gramEnd"/>
            <w:r w:rsidRPr="00680470">
              <w:rPr>
                <w:sz w:val="20"/>
                <w:szCs w:val="20"/>
              </w:rPr>
              <w:t xml:space="preserve"> ИП/ физическое лицо, занимающееся частной практикой, информация о котором, в </w:t>
            </w:r>
            <w:proofErr w:type="spellStart"/>
            <w:r w:rsidRPr="00680470">
              <w:rPr>
                <w:sz w:val="20"/>
                <w:szCs w:val="20"/>
              </w:rPr>
              <w:t>т.ч</w:t>
            </w:r>
            <w:proofErr w:type="spellEnd"/>
            <w:r w:rsidRPr="00680470">
              <w:rPr>
                <w:sz w:val="20"/>
                <w:szCs w:val="20"/>
              </w:rPr>
              <w:t>. негативного характера, отсутствует в открытых источниках информации</w:t>
            </w:r>
          </w:p>
          <w:p w:rsidR="00497187" w:rsidRPr="00680470" w:rsidRDefault="00497187" w:rsidP="00D202BD">
            <w:pPr>
              <w:numPr>
                <w:ilvl w:val="0"/>
                <w:numId w:val="0"/>
              </w:numPr>
              <w:ind w:left="141"/>
              <w:contextualSpacing/>
              <w:jc w:val="both"/>
              <w:rPr>
                <w:sz w:val="20"/>
                <w:szCs w:val="20"/>
              </w:rPr>
            </w:pPr>
            <w:r w:rsidRPr="00680470">
              <w:rPr>
                <w:sz w:val="20"/>
                <w:szCs w:val="20"/>
              </w:rPr>
              <w:sym w:font="Wingdings" w:char="F0A8"/>
            </w:r>
            <w:r w:rsidRPr="00680470">
              <w:rPr>
                <w:sz w:val="20"/>
                <w:szCs w:val="20"/>
              </w:rPr>
              <w:t xml:space="preserve"> находится на обслуживании в Клиринговом центре более года, имеет устойчивое положение на рынке, постоянных деловых партнеров, претензии со стороны Клирингового центра отсутствуют   </w:t>
            </w:r>
          </w:p>
          <w:p w:rsidR="00497187" w:rsidRPr="00680470" w:rsidRDefault="00497187" w:rsidP="00D202BD">
            <w:pPr>
              <w:numPr>
                <w:ilvl w:val="0"/>
                <w:numId w:val="0"/>
              </w:numPr>
              <w:ind w:left="141"/>
              <w:contextualSpacing/>
              <w:jc w:val="both"/>
              <w:rPr>
                <w:sz w:val="20"/>
                <w:szCs w:val="20"/>
              </w:rPr>
            </w:pPr>
            <w:r w:rsidRPr="00680470">
              <w:rPr>
                <w:sz w:val="20"/>
                <w:szCs w:val="20"/>
              </w:rPr>
              <w:sym w:font="Wingdings" w:char="F0A8"/>
            </w:r>
            <w:r w:rsidRPr="00680470">
              <w:rPr>
                <w:sz w:val="20"/>
                <w:szCs w:val="20"/>
              </w:rPr>
              <w:t xml:space="preserve"> </w:t>
            </w:r>
            <w:proofErr w:type="gramStart"/>
            <w:r w:rsidRPr="00680470">
              <w:rPr>
                <w:sz w:val="20"/>
                <w:szCs w:val="20"/>
              </w:rPr>
              <w:t>известный</w:t>
            </w:r>
            <w:proofErr w:type="gramEnd"/>
            <w:r w:rsidRPr="00680470">
              <w:rPr>
                <w:sz w:val="20"/>
                <w:szCs w:val="20"/>
              </w:rPr>
              <w:t xml:space="preserve"> ИП/физическое лицо, занимающееся частной практикой с устойчивым положением на рынке, постоянными деловыми партнерами. Информация о нем и контрагентах доступна в открытых источниках информации </w:t>
            </w:r>
          </w:p>
          <w:p w:rsidR="00497187" w:rsidRPr="00680470" w:rsidRDefault="00497187" w:rsidP="00D202BD">
            <w:pPr>
              <w:numPr>
                <w:ilvl w:val="0"/>
                <w:numId w:val="0"/>
              </w:numPr>
              <w:ind w:left="141"/>
              <w:contextualSpacing/>
              <w:jc w:val="both"/>
              <w:rPr>
                <w:sz w:val="20"/>
                <w:szCs w:val="20"/>
              </w:rPr>
            </w:pPr>
            <w:r w:rsidRPr="00680470">
              <w:rPr>
                <w:sz w:val="20"/>
                <w:szCs w:val="20"/>
              </w:rPr>
              <w:sym w:font="Wingdings" w:char="F0A8"/>
            </w:r>
            <w:r w:rsidRPr="00680470">
              <w:rPr>
                <w:sz w:val="20"/>
                <w:szCs w:val="20"/>
              </w:rPr>
              <w:t xml:space="preserve"> отзыв о Клиенте других клиентов Клирингового центра или других Банков, имеющих с ним деловые отношения</w:t>
            </w:r>
          </w:p>
          <w:p w:rsidR="00497187" w:rsidRPr="00680470" w:rsidRDefault="00497187" w:rsidP="00D202BD">
            <w:pPr>
              <w:numPr>
                <w:ilvl w:val="0"/>
                <w:numId w:val="0"/>
              </w:numPr>
              <w:ind w:left="141"/>
              <w:contextualSpacing/>
              <w:jc w:val="both"/>
              <w:rPr>
                <w:i/>
                <w:sz w:val="20"/>
                <w:szCs w:val="20"/>
              </w:rPr>
            </w:pPr>
            <w:r w:rsidRPr="00680470">
              <w:rPr>
                <w:sz w:val="20"/>
                <w:szCs w:val="20"/>
              </w:rPr>
              <w:sym w:font="Wingdings" w:char="F0A8"/>
            </w:r>
            <w:r w:rsidRPr="00680470">
              <w:rPr>
                <w:sz w:val="20"/>
                <w:szCs w:val="20"/>
              </w:rPr>
              <w:t xml:space="preserve"> сведения из других источников, полученные Клиринговым центром на законных основаниях </w:t>
            </w: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Оценка Клиринговым центром деловой репутации на основе имеющихся данных</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(документы) о финансовом положении клиента</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pStyle w:val="ConsCell"/>
              <w:widowControl/>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Бухгалтерская отчетность </w:t>
            </w:r>
          </w:p>
          <w:p w:rsidR="00497187" w:rsidRPr="00680470" w:rsidRDefault="00497187" w:rsidP="00D202BD">
            <w:pPr>
              <w:pStyle w:val="ConsCell"/>
              <w:widowControl/>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Налоговая декларация</w:t>
            </w:r>
          </w:p>
          <w:p w:rsidR="00497187" w:rsidRPr="00680470" w:rsidRDefault="00497187"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в отношении Клиента отсутствует производство по делу о несостоятельности, решение судебных органов о признании несостоятельным (банкротом), проведение процедур ликвидации</w:t>
            </w: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Сведения о степени риска Клиента</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24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Обоснование оценки степени (уровня) риска Клиента </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rPr>
                <w:i/>
                <w:sz w:val="20"/>
                <w:szCs w:val="20"/>
              </w:rPr>
            </w:pPr>
          </w:p>
        </w:tc>
      </w:tr>
      <w:tr w:rsidR="00497187" w:rsidRPr="00680470" w:rsidTr="00D202BD">
        <w:trPr>
          <w:trHeight w:val="480"/>
        </w:trPr>
        <w:tc>
          <w:tcPr>
            <w:tcW w:w="9639" w:type="dxa"/>
            <w:gridSpan w:val="2"/>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b/>
                <w:sz w:val="20"/>
                <w:szCs w:val="20"/>
              </w:rPr>
            </w:pPr>
            <w:r w:rsidRPr="00680470">
              <w:rPr>
                <w:b/>
                <w:sz w:val="20"/>
                <w:szCs w:val="20"/>
              </w:rPr>
              <w:lastRenderedPageBreak/>
              <w:t>Сведения о результатах проверки наличия (отсутствия) в отношении Клиента информац</w:t>
            </w:r>
            <w:proofErr w:type="gramStart"/>
            <w:r w:rsidRPr="00680470">
              <w:rPr>
                <w:b/>
                <w:sz w:val="20"/>
                <w:szCs w:val="20"/>
              </w:rPr>
              <w:t>ии о е</w:t>
            </w:r>
            <w:proofErr w:type="gramEnd"/>
            <w:r w:rsidRPr="00680470">
              <w:rPr>
                <w:b/>
                <w:sz w:val="20"/>
                <w:szCs w:val="20"/>
              </w:rPr>
              <w:t>го причастности к экстремистской деятельности</w:t>
            </w:r>
          </w:p>
        </w:tc>
      </w:tr>
      <w:tr w:rsidR="00497187" w:rsidRPr="00680470" w:rsidTr="00D202BD">
        <w:trPr>
          <w:trHeight w:val="27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Даты проверки</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jc w:val="center"/>
              <w:rPr>
                <w:i/>
                <w:sz w:val="20"/>
                <w:szCs w:val="20"/>
              </w:rPr>
            </w:pPr>
          </w:p>
        </w:tc>
      </w:tr>
      <w:tr w:rsidR="00497187" w:rsidRPr="00680470" w:rsidTr="00D202BD">
        <w:trPr>
          <w:trHeight w:val="26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 xml:space="preserve">Результаты проверки </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contextualSpacing/>
              <w:jc w:val="center"/>
              <w:rPr>
                <w:i/>
                <w:sz w:val="20"/>
                <w:szCs w:val="20"/>
              </w:rPr>
            </w:pPr>
          </w:p>
        </w:tc>
      </w:tr>
      <w:tr w:rsidR="00497187" w:rsidRPr="00680470" w:rsidTr="00D202BD">
        <w:trPr>
          <w:trHeight w:val="480"/>
        </w:trPr>
        <w:tc>
          <w:tcPr>
            <w:tcW w:w="4253"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jc w:val="both"/>
              <w:rPr>
                <w:sz w:val="20"/>
                <w:szCs w:val="20"/>
              </w:rPr>
            </w:pPr>
            <w:r w:rsidRPr="00680470">
              <w:rPr>
                <w:sz w:val="20"/>
                <w:szCs w:val="20"/>
              </w:rPr>
              <w:t>Дата и номер Перечня экстремистов, содержащего сведения о Клиенте или дата и номер Решения межведомственного координационного органа о замораживании (блокировании) денежных средств или иного имущества Клиента</w:t>
            </w:r>
          </w:p>
        </w:tc>
        <w:tc>
          <w:tcPr>
            <w:tcW w:w="5386" w:type="dxa"/>
            <w:tcBorders>
              <w:top w:val="single" w:sz="6" w:space="0" w:color="auto"/>
              <w:left w:val="single" w:sz="6" w:space="0" w:color="auto"/>
              <w:bottom w:val="single" w:sz="6" w:space="0" w:color="auto"/>
              <w:right w:val="single" w:sz="6" w:space="0" w:color="auto"/>
            </w:tcBorders>
          </w:tcPr>
          <w:p w:rsidR="00497187" w:rsidRPr="00680470" w:rsidRDefault="00497187" w:rsidP="00D202BD">
            <w:pPr>
              <w:numPr>
                <w:ilvl w:val="0"/>
                <w:numId w:val="0"/>
              </w:numPr>
              <w:ind w:left="141"/>
              <w:jc w:val="center"/>
              <w:rPr>
                <w:sz w:val="20"/>
                <w:szCs w:val="20"/>
              </w:rPr>
            </w:pPr>
          </w:p>
        </w:tc>
      </w:tr>
    </w:tbl>
    <w:p w:rsidR="00497187" w:rsidRPr="00680470" w:rsidRDefault="00497187" w:rsidP="00497187">
      <w:pPr>
        <w:numPr>
          <w:ilvl w:val="0"/>
          <w:numId w:val="0"/>
        </w:numPr>
        <w:ind w:left="141"/>
        <w:jc w:val="both"/>
        <w:rPr>
          <w:sz w:val="20"/>
          <w:szCs w:val="20"/>
        </w:rPr>
      </w:pPr>
    </w:p>
    <w:p w:rsidR="00497187" w:rsidRPr="00680470" w:rsidRDefault="00497187" w:rsidP="00497187">
      <w:pPr>
        <w:numPr>
          <w:ilvl w:val="0"/>
          <w:numId w:val="0"/>
        </w:numPr>
        <w:jc w:val="both"/>
        <w:rPr>
          <w:sz w:val="20"/>
          <w:szCs w:val="20"/>
        </w:rPr>
      </w:pPr>
      <w:r w:rsidRPr="00680470">
        <w:rPr>
          <w:sz w:val="20"/>
          <w:szCs w:val="20"/>
        </w:rPr>
        <w:t xml:space="preserve">ФИО, должность, подпись сотрудника Клирингового центра, </w:t>
      </w:r>
    </w:p>
    <w:p w:rsidR="00497187" w:rsidRPr="00680470" w:rsidRDefault="00497187" w:rsidP="00497187">
      <w:pPr>
        <w:numPr>
          <w:ilvl w:val="0"/>
          <w:numId w:val="0"/>
        </w:numPr>
        <w:jc w:val="both"/>
        <w:rPr>
          <w:sz w:val="20"/>
          <w:szCs w:val="20"/>
        </w:rPr>
      </w:pPr>
      <w:proofErr w:type="gramStart"/>
      <w:r w:rsidRPr="00680470">
        <w:rPr>
          <w:sz w:val="20"/>
          <w:szCs w:val="20"/>
        </w:rPr>
        <w:t>осуществившего</w:t>
      </w:r>
      <w:proofErr w:type="gramEnd"/>
      <w:r w:rsidRPr="00680470">
        <w:rPr>
          <w:sz w:val="20"/>
          <w:szCs w:val="20"/>
        </w:rPr>
        <w:t xml:space="preserve"> идентификацию и заполнившего/обновившего </w:t>
      </w:r>
    </w:p>
    <w:p w:rsidR="00497187" w:rsidRPr="00680470" w:rsidRDefault="00497187" w:rsidP="00497187">
      <w:pPr>
        <w:numPr>
          <w:ilvl w:val="0"/>
          <w:numId w:val="0"/>
        </w:numPr>
        <w:jc w:val="both"/>
        <w:rPr>
          <w:sz w:val="20"/>
          <w:szCs w:val="20"/>
        </w:rPr>
      </w:pPr>
      <w:r w:rsidRPr="00680470">
        <w:rPr>
          <w:sz w:val="20"/>
          <w:szCs w:val="20"/>
        </w:rPr>
        <w:t>Анкету                         _____________________________/____________/</w:t>
      </w:r>
    </w:p>
    <w:p w:rsidR="00497187" w:rsidRPr="00680470" w:rsidRDefault="00497187" w:rsidP="00497187">
      <w:pPr>
        <w:numPr>
          <w:ilvl w:val="0"/>
          <w:numId w:val="0"/>
        </w:numPr>
        <w:ind w:left="426"/>
        <w:jc w:val="both"/>
        <w:rPr>
          <w:sz w:val="20"/>
          <w:szCs w:val="20"/>
        </w:rPr>
      </w:pPr>
      <w:r w:rsidRPr="00680470">
        <w:rPr>
          <w:sz w:val="20"/>
          <w:szCs w:val="20"/>
        </w:rPr>
        <w:t xml:space="preserve">                                                                                                     </w:t>
      </w:r>
    </w:p>
    <w:p w:rsidR="00497187" w:rsidRPr="00680470" w:rsidRDefault="00497187" w:rsidP="00497187">
      <w:pPr>
        <w:numPr>
          <w:ilvl w:val="0"/>
          <w:numId w:val="0"/>
        </w:numPr>
        <w:jc w:val="both"/>
        <w:rPr>
          <w:sz w:val="20"/>
          <w:szCs w:val="20"/>
        </w:rPr>
      </w:pPr>
      <w:r w:rsidRPr="00680470">
        <w:rPr>
          <w:sz w:val="20"/>
          <w:szCs w:val="20"/>
        </w:rPr>
        <w:t xml:space="preserve">ФИО, должность, подпись сотрудника  </w:t>
      </w:r>
    </w:p>
    <w:p w:rsidR="00497187" w:rsidRPr="00680470" w:rsidRDefault="00497187" w:rsidP="00497187">
      <w:pPr>
        <w:numPr>
          <w:ilvl w:val="0"/>
          <w:numId w:val="0"/>
        </w:numPr>
        <w:jc w:val="both"/>
        <w:rPr>
          <w:sz w:val="20"/>
          <w:szCs w:val="20"/>
        </w:rPr>
      </w:pPr>
      <w:r w:rsidRPr="00680470">
        <w:rPr>
          <w:sz w:val="20"/>
          <w:szCs w:val="20"/>
        </w:rPr>
        <w:t>Отдела финансового мониторинга   ___________________________/_______________/</w:t>
      </w:r>
    </w:p>
    <w:p w:rsidR="00BF0A37" w:rsidRDefault="00BF0A37" w:rsidP="00497187">
      <w:pPr>
        <w:numPr>
          <w:ilvl w:val="0"/>
          <w:numId w:val="0"/>
        </w:numPr>
      </w:pPr>
      <w:bookmarkStart w:id="0" w:name="_GoBack"/>
      <w:bookmarkEnd w:id="0"/>
    </w:p>
    <w:sectPr w:rsidR="00BF0A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2" w:rsidRDefault="006F2742" w:rsidP="00497187">
      <w:r>
        <w:separator/>
      </w:r>
    </w:p>
  </w:endnote>
  <w:endnote w:type="continuationSeparator" w:id="0">
    <w:p w:rsidR="006F2742" w:rsidRDefault="006F2742" w:rsidP="004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2" w:rsidRDefault="006F2742" w:rsidP="00497187">
      <w:r>
        <w:separator/>
      </w:r>
    </w:p>
  </w:footnote>
  <w:footnote w:type="continuationSeparator" w:id="0">
    <w:p w:rsidR="006F2742" w:rsidRDefault="006F2742" w:rsidP="0049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E38"/>
    <w:multiLevelType w:val="multilevel"/>
    <w:tmpl w:val="60ECA3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pStyle w:val="a"/>
      <w:isLgl/>
      <w:lvlText w:val="%1.%2.%3.%4."/>
      <w:lvlJc w:val="left"/>
      <w:pPr>
        <w:tabs>
          <w:tab w:val="num" w:pos="720"/>
        </w:tabs>
        <w:ind w:left="720" w:hanging="720"/>
      </w:pPr>
      <w:rPr>
        <w:rFonts w:hint="default"/>
      </w:rPr>
    </w:lvl>
    <w:lvl w:ilvl="4">
      <w:start w:val="1"/>
      <w:numFmt w:val="decimal"/>
      <w:pStyle w:val="a"/>
      <w:isLgl/>
      <w:lvlText w:val="%1.%2.%3.%4.%5."/>
      <w:lvlJc w:val="left"/>
      <w:pPr>
        <w:tabs>
          <w:tab w:val="num" w:pos="1080"/>
        </w:tabs>
        <w:ind w:left="1080" w:hanging="1080"/>
      </w:pPr>
      <w:rPr>
        <w:rFonts w:hint="default"/>
      </w:rPr>
    </w:lvl>
    <w:lvl w:ilvl="5">
      <w:start w:val="1"/>
      <w:numFmt w:val="decimal"/>
      <w:pStyle w:val="a"/>
      <w:isLgl/>
      <w:lvlText w:val="%1.%2.%3.%4.%5.%6."/>
      <w:lvlJc w:val="left"/>
      <w:pPr>
        <w:tabs>
          <w:tab w:val="num" w:pos="1080"/>
        </w:tabs>
        <w:ind w:left="1080" w:hanging="1080"/>
      </w:pPr>
      <w:rPr>
        <w:rFonts w:hint="default"/>
      </w:rPr>
    </w:lvl>
    <w:lvl w:ilvl="6">
      <w:start w:val="1"/>
      <w:numFmt w:val="decimal"/>
      <w:pStyle w:val="a"/>
      <w:isLgl/>
      <w:lvlText w:val="%1.%2.%3.%4.%5.%6.%7."/>
      <w:lvlJc w:val="left"/>
      <w:pPr>
        <w:tabs>
          <w:tab w:val="num" w:pos="1440"/>
        </w:tabs>
        <w:ind w:left="1440" w:hanging="1440"/>
      </w:pPr>
      <w:rPr>
        <w:rFonts w:hint="default"/>
      </w:rPr>
    </w:lvl>
    <w:lvl w:ilvl="7">
      <w:start w:val="1"/>
      <w:numFmt w:val="decimal"/>
      <w:pStyle w:val="a"/>
      <w:isLgl/>
      <w:lvlText w:val="%1.%2.%3.%4.%5.%6.%7.%8."/>
      <w:lvlJc w:val="left"/>
      <w:pPr>
        <w:tabs>
          <w:tab w:val="num" w:pos="1440"/>
        </w:tabs>
        <w:ind w:left="1440" w:hanging="1440"/>
      </w:pPr>
      <w:rPr>
        <w:rFonts w:hint="default"/>
      </w:rPr>
    </w:lvl>
    <w:lvl w:ilvl="8">
      <w:start w:val="1"/>
      <w:numFmt w:val="decimal"/>
      <w:pStyle w:val="a"/>
      <w:isLgl/>
      <w:lvlText w:val="%1.%2.%3.%4.%5.%6.%7.%8.%9."/>
      <w:lvlJc w:val="left"/>
      <w:pPr>
        <w:tabs>
          <w:tab w:val="num" w:pos="8322"/>
        </w:tabs>
        <w:ind w:left="83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87"/>
    <w:rsid w:val="00497187"/>
    <w:rsid w:val="006F2742"/>
    <w:rsid w:val="00B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87"/>
    <w:pPr>
      <w:numPr>
        <w:ilvl w:val="8"/>
        <w:numId w:val="1"/>
      </w:num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4"/>
    <w:qFormat/>
    <w:rsid w:val="00497187"/>
    <w:pPr>
      <w:numPr>
        <w:ilvl w:val="0"/>
        <w:numId w:val="0"/>
      </w:numPr>
      <w:tabs>
        <w:tab w:val="num" w:pos="360"/>
      </w:tabs>
      <w:autoSpaceDE w:val="0"/>
      <w:autoSpaceDN w:val="0"/>
      <w:spacing w:before="120"/>
      <w:ind w:left="360" w:right="6" w:hanging="360"/>
      <w:jc w:val="both"/>
    </w:pPr>
    <w:rPr>
      <w:rFonts w:ascii="Arial CYR" w:eastAsia="Arial Unicode MS" w:hAnsi="Arial CYR"/>
      <w:color w:val="000000"/>
      <w:sz w:val="20"/>
      <w:szCs w:val="20"/>
    </w:rPr>
  </w:style>
  <w:style w:type="paragraph" w:customStyle="1" w:styleId="a5">
    <w:name w:val="Подпункт"/>
    <w:basedOn w:val="a4"/>
    <w:qFormat/>
    <w:rsid w:val="00497187"/>
    <w:pPr>
      <w:numPr>
        <w:ilvl w:val="0"/>
        <w:numId w:val="0"/>
      </w:numPr>
      <w:tabs>
        <w:tab w:val="num" w:pos="720"/>
      </w:tabs>
      <w:autoSpaceDE w:val="0"/>
      <w:autoSpaceDN w:val="0"/>
      <w:spacing w:before="60"/>
      <w:ind w:left="360" w:right="6" w:hanging="360"/>
      <w:jc w:val="both"/>
    </w:pPr>
    <w:rPr>
      <w:rFonts w:ascii="Arial CYR" w:eastAsia="Arial Unicode MS" w:hAnsi="Arial CYR"/>
      <w:color w:val="000000"/>
      <w:sz w:val="20"/>
      <w:szCs w:val="20"/>
    </w:rPr>
  </w:style>
  <w:style w:type="paragraph" w:customStyle="1" w:styleId="ConsCell">
    <w:name w:val="ConsCell"/>
    <w:rsid w:val="00497187"/>
    <w:pPr>
      <w:widowControl w:val="0"/>
      <w:autoSpaceDE w:val="0"/>
      <w:autoSpaceDN w:val="0"/>
      <w:adjustRightInd w:val="0"/>
      <w:spacing w:after="0" w:line="240" w:lineRule="auto"/>
    </w:pPr>
    <w:rPr>
      <w:rFonts w:ascii="Arial" w:eastAsia="Times New Roman" w:hAnsi="Arial" w:cs="Arial"/>
      <w:lang w:eastAsia="ru-RU"/>
    </w:rPr>
  </w:style>
  <w:style w:type="paragraph" w:styleId="a4">
    <w:name w:val="Normal (Web)"/>
    <w:basedOn w:val="a"/>
    <w:uiPriority w:val="99"/>
    <w:semiHidden/>
    <w:unhideWhenUsed/>
    <w:rsid w:val="00497187"/>
  </w:style>
  <w:style w:type="paragraph" w:styleId="a6">
    <w:name w:val="header"/>
    <w:basedOn w:val="a"/>
    <w:link w:val="a7"/>
    <w:uiPriority w:val="99"/>
    <w:unhideWhenUsed/>
    <w:rsid w:val="00497187"/>
    <w:pPr>
      <w:tabs>
        <w:tab w:val="clear" w:pos="8322"/>
        <w:tab w:val="center" w:pos="4677"/>
        <w:tab w:val="right" w:pos="9355"/>
      </w:tabs>
    </w:pPr>
  </w:style>
  <w:style w:type="character" w:customStyle="1" w:styleId="a7">
    <w:name w:val="Верхний колонтитул Знак"/>
    <w:basedOn w:val="a0"/>
    <w:link w:val="a6"/>
    <w:uiPriority w:val="99"/>
    <w:rsid w:val="004971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97187"/>
    <w:pPr>
      <w:tabs>
        <w:tab w:val="clear" w:pos="8322"/>
        <w:tab w:val="center" w:pos="4677"/>
        <w:tab w:val="right" w:pos="9355"/>
      </w:tabs>
    </w:pPr>
  </w:style>
  <w:style w:type="character" w:customStyle="1" w:styleId="a9">
    <w:name w:val="Нижний колонтитул Знак"/>
    <w:basedOn w:val="a0"/>
    <w:link w:val="a8"/>
    <w:uiPriority w:val="99"/>
    <w:rsid w:val="004971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87"/>
    <w:pPr>
      <w:numPr>
        <w:ilvl w:val="8"/>
        <w:numId w:val="1"/>
      </w:num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4"/>
    <w:qFormat/>
    <w:rsid w:val="00497187"/>
    <w:pPr>
      <w:numPr>
        <w:ilvl w:val="0"/>
        <w:numId w:val="0"/>
      </w:numPr>
      <w:tabs>
        <w:tab w:val="num" w:pos="360"/>
      </w:tabs>
      <w:autoSpaceDE w:val="0"/>
      <w:autoSpaceDN w:val="0"/>
      <w:spacing w:before="120"/>
      <w:ind w:left="360" w:right="6" w:hanging="360"/>
      <w:jc w:val="both"/>
    </w:pPr>
    <w:rPr>
      <w:rFonts w:ascii="Arial CYR" w:eastAsia="Arial Unicode MS" w:hAnsi="Arial CYR"/>
      <w:color w:val="000000"/>
      <w:sz w:val="20"/>
      <w:szCs w:val="20"/>
    </w:rPr>
  </w:style>
  <w:style w:type="paragraph" w:customStyle="1" w:styleId="a5">
    <w:name w:val="Подпункт"/>
    <w:basedOn w:val="a4"/>
    <w:qFormat/>
    <w:rsid w:val="00497187"/>
    <w:pPr>
      <w:numPr>
        <w:ilvl w:val="0"/>
        <w:numId w:val="0"/>
      </w:numPr>
      <w:tabs>
        <w:tab w:val="num" w:pos="720"/>
      </w:tabs>
      <w:autoSpaceDE w:val="0"/>
      <w:autoSpaceDN w:val="0"/>
      <w:spacing w:before="60"/>
      <w:ind w:left="360" w:right="6" w:hanging="360"/>
      <w:jc w:val="both"/>
    </w:pPr>
    <w:rPr>
      <w:rFonts w:ascii="Arial CYR" w:eastAsia="Arial Unicode MS" w:hAnsi="Arial CYR"/>
      <w:color w:val="000000"/>
      <w:sz w:val="20"/>
      <w:szCs w:val="20"/>
    </w:rPr>
  </w:style>
  <w:style w:type="paragraph" w:customStyle="1" w:styleId="ConsCell">
    <w:name w:val="ConsCell"/>
    <w:rsid w:val="00497187"/>
    <w:pPr>
      <w:widowControl w:val="0"/>
      <w:autoSpaceDE w:val="0"/>
      <w:autoSpaceDN w:val="0"/>
      <w:adjustRightInd w:val="0"/>
      <w:spacing w:after="0" w:line="240" w:lineRule="auto"/>
    </w:pPr>
    <w:rPr>
      <w:rFonts w:ascii="Arial" w:eastAsia="Times New Roman" w:hAnsi="Arial" w:cs="Arial"/>
      <w:lang w:eastAsia="ru-RU"/>
    </w:rPr>
  </w:style>
  <w:style w:type="paragraph" w:styleId="a4">
    <w:name w:val="Normal (Web)"/>
    <w:basedOn w:val="a"/>
    <w:uiPriority w:val="99"/>
    <w:semiHidden/>
    <w:unhideWhenUsed/>
    <w:rsid w:val="00497187"/>
  </w:style>
  <w:style w:type="paragraph" w:styleId="a6">
    <w:name w:val="header"/>
    <w:basedOn w:val="a"/>
    <w:link w:val="a7"/>
    <w:uiPriority w:val="99"/>
    <w:unhideWhenUsed/>
    <w:rsid w:val="00497187"/>
    <w:pPr>
      <w:tabs>
        <w:tab w:val="clear" w:pos="8322"/>
        <w:tab w:val="center" w:pos="4677"/>
        <w:tab w:val="right" w:pos="9355"/>
      </w:tabs>
    </w:pPr>
  </w:style>
  <w:style w:type="character" w:customStyle="1" w:styleId="a7">
    <w:name w:val="Верхний колонтитул Знак"/>
    <w:basedOn w:val="a0"/>
    <w:link w:val="a6"/>
    <w:uiPriority w:val="99"/>
    <w:rsid w:val="004971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97187"/>
    <w:pPr>
      <w:tabs>
        <w:tab w:val="clear" w:pos="8322"/>
        <w:tab w:val="center" w:pos="4677"/>
        <w:tab w:val="right" w:pos="9355"/>
      </w:tabs>
    </w:pPr>
  </w:style>
  <w:style w:type="character" w:customStyle="1" w:styleId="a9">
    <w:name w:val="Нижний колонтитул Знак"/>
    <w:basedOn w:val="a0"/>
    <w:link w:val="a8"/>
    <w:uiPriority w:val="99"/>
    <w:rsid w:val="004971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Екатерина Андреевна</dc:creator>
  <cp:lastModifiedBy>Гончарова Екатерина Андреевна</cp:lastModifiedBy>
  <cp:revision>1</cp:revision>
  <dcterms:created xsi:type="dcterms:W3CDTF">2020-09-17T13:47:00Z</dcterms:created>
  <dcterms:modified xsi:type="dcterms:W3CDTF">2020-09-17T13:47:00Z</dcterms:modified>
</cp:coreProperties>
</file>