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F7" w:rsidRPr="00B91B9C" w:rsidRDefault="00F576F7" w:rsidP="00F576F7">
      <w:pPr>
        <w:jc w:val="center"/>
        <w:rPr>
          <w:rFonts w:ascii="Times New Roman" w:hAnsi="Times New Roman"/>
          <w:b/>
          <w:sz w:val="24"/>
        </w:rPr>
      </w:pPr>
      <w:r w:rsidRPr="00B91B9C">
        <w:rPr>
          <w:rFonts w:ascii="Times New Roman" w:hAnsi="Times New Roman"/>
          <w:b/>
          <w:sz w:val="24"/>
        </w:rPr>
        <w:t>ПЕРЕЧЕНЬ ДОКУМЕНТОВ,</w:t>
      </w:r>
    </w:p>
    <w:p w:rsidR="00F576F7" w:rsidRPr="00B91B9C" w:rsidRDefault="00F576F7" w:rsidP="00F576F7">
      <w:pPr>
        <w:jc w:val="center"/>
        <w:rPr>
          <w:rFonts w:ascii="Times New Roman" w:hAnsi="Times New Roman"/>
          <w:b/>
          <w:sz w:val="24"/>
        </w:rPr>
      </w:pPr>
      <w:r w:rsidRPr="00B91B9C">
        <w:rPr>
          <w:rFonts w:ascii="Times New Roman" w:hAnsi="Times New Roman"/>
          <w:b/>
          <w:sz w:val="24"/>
        </w:rPr>
        <w:t>необходимых для открытия корреспондентского счета в</w:t>
      </w:r>
      <w:r>
        <w:rPr>
          <w:rFonts w:ascii="Times New Roman" w:hAnsi="Times New Roman"/>
          <w:b/>
          <w:sz w:val="24"/>
        </w:rPr>
        <w:t xml:space="preserve"> НКО-ЦК «Клиринговый центр МФБ» (АО) </w:t>
      </w:r>
    </w:p>
    <w:p w:rsidR="00F576F7" w:rsidRDefault="00F576F7" w:rsidP="00F576F7">
      <w:pPr>
        <w:jc w:val="center"/>
        <w:rPr>
          <w:rFonts w:ascii="Times New Roman" w:hAnsi="Times New Roman"/>
          <w:b/>
          <w:sz w:val="24"/>
          <w:u w:val="single"/>
        </w:rPr>
      </w:pPr>
      <w:r w:rsidRPr="00B91B9C">
        <w:rPr>
          <w:rFonts w:ascii="Times New Roman" w:hAnsi="Times New Roman"/>
          <w:b/>
          <w:sz w:val="24"/>
          <w:u w:val="single"/>
        </w:rPr>
        <w:t>для кредитных организаций-резидентов</w:t>
      </w:r>
    </w:p>
    <w:p w:rsidR="00F576F7" w:rsidRPr="00B91B9C" w:rsidRDefault="00F576F7" w:rsidP="00F576F7">
      <w:pPr>
        <w:jc w:val="center"/>
        <w:rPr>
          <w:rFonts w:ascii="Times New Roman" w:hAnsi="Times New Roman"/>
          <w:b/>
          <w:sz w:val="24"/>
          <w:u w:val="single"/>
        </w:rPr>
      </w:pPr>
    </w:p>
    <w:p w:rsidR="00F576F7" w:rsidRPr="00EC372A" w:rsidRDefault="00F576F7" w:rsidP="00F576F7">
      <w:pPr>
        <w:pStyle w:val="3"/>
        <w:tabs>
          <w:tab w:val="left" w:pos="284"/>
        </w:tabs>
        <w:spacing w:after="0"/>
        <w:jc w:val="both"/>
        <w:rPr>
          <w:color w:val="000000"/>
          <w:sz w:val="24"/>
          <w:szCs w:val="24"/>
        </w:rPr>
      </w:pPr>
      <w:r w:rsidRPr="00F04B76">
        <w:rPr>
          <w:color w:val="000000"/>
          <w:sz w:val="24"/>
          <w:szCs w:val="24"/>
        </w:rPr>
        <w:t>1.</w:t>
      </w:r>
      <w:r w:rsidRPr="00F04B76">
        <w:rPr>
          <w:color w:val="000000"/>
        </w:rPr>
        <w:t xml:space="preserve"> </w:t>
      </w:r>
      <w:hyperlink r:id="rId6" w:history="1">
        <w:r w:rsidRPr="00EC372A">
          <w:rPr>
            <w:rStyle w:val="a7"/>
            <w:color w:val="000000"/>
            <w:sz w:val="24"/>
            <w:szCs w:val="24"/>
          </w:rPr>
          <w:t>Заявление на открытие Счета</w:t>
        </w:r>
      </w:hyperlink>
      <w:r w:rsidRPr="00EC372A">
        <w:rPr>
          <w:color w:val="000000"/>
          <w:sz w:val="24"/>
          <w:szCs w:val="24"/>
        </w:rPr>
        <w:t>, подписанное единоличным исполнительным органом или уполномоченным представителем Респондента, действующим на основании  Доверенности  Респондента</w:t>
      </w:r>
      <w:proofErr w:type="gramStart"/>
      <w:r w:rsidRPr="00EC372A">
        <w:rPr>
          <w:color w:val="000000"/>
          <w:sz w:val="24"/>
          <w:szCs w:val="24"/>
        </w:rPr>
        <w:t xml:space="preserve"> ,</w:t>
      </w:r>
      <w:proofErr w:type="gramEnd"/>
      <w:r w:rsidRPr="00EC372A">
        <w:rPr>
          <w:color w:val="000000"/>
          <w:sz w:val="24"/>
          <w:szCs w:val="24"/>
        </w:rPr>
        <w:t xml:space="preserve"> подтверждающей полномочия данного лица и скрепленное печатью Респондента (при  наличии).</w:t>
      </w:r>
    </w:p>
    <w:p w:rsidR="00F576F7" w:rsidRPr="00EC372A" w:rsidRDefault="00F576F7" w:rsidP="00F576F7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color w:val="000000"/>
          <w:sz w:val="24"/>
        </w:rPr>
      </w:pPr>
    </w:p>
    <w:p w:rsidR="00F576F7" w:rsidRPr="00EC372A" w:rsidRDefault="00F576F7" w:rsidP="00F576F7">
      <w:pPr>
        <w:pStyle w:val="3"/>
        <w:tabs>
          <w:tab w:val="left" w:pos="284"/>
        </w:tabs>
        <w:spacing w:after="0"/>
        <w:jc w:val="both"/>
        <w:rPr>
          <w:sz w:val="24"/>
          <w:szCs w:val="24"/>
        </w:rPr>
      </w:pPr>
      <w:r w:rsidRPr="00EC372A">
        <w:rPr>
          <w:sz w:val="24"/>
          <w:szCs w:val="24"/>
        </w:rPr>
        <w:t>2.</w:t>
      </w:r>
      <w:bookmarkStart w:id="0" w:name="_GoBack"/>
      <w:bookmarkEnd w:id="0"/>
      <w:r w:rsidRPr="00EC372A">
        <w:rPr>
          <w:sz w:val="24"/>
          <w:szCs w:val="24"/>
        </w:rPr>
        <w:t>Копия Лицензии Банка России на осуществление банковских операций, нотариально заверенная.</w:t>
      </w:r>
    </w:p>
    <w:p w:rsidR="00F576F7" w:rsidRPr="00EC372A" w:rsidRDefault="00F576F7" w:rsidP="00F576F7">
      <w:pPr>
        <w:pStyle w:val="3"/>
        <w:tabs>
          <w:tab w:val="left" w:pos="284"/>
        </w:tabs>
        <w:spacing w:after="0"/>
        <w:jc w:val="both"/>
        <w:rPr>
          <w:sz w:val="24"/>
          <w:szCs w:val="24"/>
        </w:rPr>
      </w:pPr>
      <w:r w:rsidRPr="00EC372A">
        <w:rPr>
          <w:sz w:val="24"/>
          <w:szCs w:val="24"/>
        </w:rPr>
        <w:t>3.Нотариально заверенные копии:</w:t>
      </w:r>
    </w:p>
    <w:p w:rsidR="00F576F7" w:rsidRPr="00EC372A" w:rsidRDefault="00F576F7" w:rsidP="00F576F7">
      <w:pPr>
        <w:tabs>
          <w:tab w:val="left" w:pos="284"/>
        </w:tabs>
        <w:rPr>
          <w:rFonts w:ascii="Times New Roman" w:hAnsi="Times New Roman"/>
          <w:sz w:val="24"/>
        </w:rPr>
      </w:pPr>
      <w:r w:rsidRPr="00EC372A">
        <w:rPr>
          <w:rFonts w:ascii="Times New Roman" w:hAnsi="Times New Roman"/>
          <w:sz w:val="24"/>
        </w:rPr>
        <w:t>- Устава Респондента со всеми действующими  изменениями к нему;</w:t>
      </w:r>
    </w:p>
    <w:p w:rsidR="00F576F7" w:rsidRPr="00EC372A" w:rsidRDefault="00F576F7" w:rsidP="00F576F7">
      <w:pPr>
        <w:pStyle w:val="Default"/>
        <w:jc w:val="both"/>
        <w:rPr>
          <w:rFonts w:eastAsia="Times New Roman"/>
          <w:lang w:eastAsia="ru-RU"/>
        </w:rPr>
      </w:pPr>
      <w:r w:rsidRPr="00EC372A">
        <w:t xml:space="preserve">- </w:t>
      </w:r>
      <w:r w:rsidRPr="00EC372A">
        <w:rPr>
          <w:rFonts w:eastAsia="Times New Roman"/>
          <w:lang w:eastAsia="ru-RU"/>
        </w:rPr>
        <w:t>Свидетельства и/или листа записи о внесении сведений в Единый государственный реестр юридических лиц о государственной регистрации изменений, вносимых в учредительные документы Респондента (</w:t>
      </w:r>
      <w:r w:rsidRPr="00EC372A">
        <w:rPr>
          <w:rFonts w:eastAsia="Times New Roman"/>
          <w:i/>
          <w:iCs/>
          <w:lang w:eastAsia="ru-RU"/>
        </w:rPr>
        <w:t>действующие изменения)</w:t>
      </w:r>
      <w:r w:rsidRPr="00EC372A">
        <w:rPr>
          <w:rFonts w:eastAsia="Times New Roman"/>
          <w:lang w:eastAsia="ru-RU"/>
        </w:rPr>
        <w:t xml:space="preserve">. </w:t>
      </w:r>
    </w:p>
    <w:p w:rsidR="00F576F7" w:rsidRPr="00EC372A" w:rsidRDefault="00F576F7" w:rsidP="00F576F7">
      <w:pPr>
        <w:pStyle w:val="3"/>
        <w:tabs>
          <w:tab w:val="left" w:pos="284"/>
        </w:tabs>
        <w:spacing w:before="240" w:after="240"/>
        <w:jc w:val="both"/>
        <w:rPr>
          <w:color w:val="000000"/>
          <w:sz w:val="24"/>
          <w:szCs w:val="24"/>
        </w:rPr>
      </w:pPr>
      <w:r w:rsidRPr="00EC372A">
        <w:rPr>
          <w:sz w:val="24"/>
          <w:szCs w:val="24"/>
        </w:rPr>
        <w:t xml:space="preserve">4. Карточка с образцами подписей  и оттиском печати Респондента (подлинность подписей, указанных в карточке, должна быть засвидетельствована нотариально).  Если  в карточке указаны </w:t>
      </w:r>
      <w:proofErr w:type="gramStart"/>
      <w:r w:rsidRPr="00EC372A">
        <w:rPr>
          <w:sz w:val="24"/>
          <w:szCs w:val="24"/>
        </w:rPr>
        <w:t>две и более собственноручных подписей</w:t>
      </w:r>
      <w:proofErr w:type="gramEnd"/>
      <w:r w:rsidRPr="00EC372A">
        <w:rPr>
          <w:sz w:val="24"/>
          <w:szCs w:val="24"/>
        </w:rPr>
        <w:t xml:space="preserve"> уполномоченных лиц, то распоряжение  Респондента подписывается одним или двумя уполномоченными лицами.  При этом возможное сочетание </w:t>
      </w:r>
      <w:r w:rsidRPr="00EC372A">
        <w:rPr>
          <w:color w:val="000000"/>
          <w:sz w:val="24"/>
          <w:szCs w:val="24"/>
        </w:rPr>
        <w:t xml:space="preserve">собственноручных подписей лиц, наделенных правом подписи, необходимых для подписания распоряжений Респондента, устанавливаются  Респондентом в Заявлении о лицах, уполномоченных на распоряжение денежными средствами по счету и наделенных правом подписи по форме Корреспондента, размещенной на </w:t>
      </w:r>
      <w:r w:rsidRPr="00EC372A">
        <w:rPr>
          <w:color w:val="000000"/>
          <w:sz w:val="24"/>
          <w:szCs w:val="24"/>
          <w:u w:val="single"/>
        </w:rPr>
        <w:t>сайте</w:t>
      </w:r>
      <w:r w:rsidRPr="00EC372A">
        <w:rPr>
          <w:color w:val="000000"/>
          <w:sz w:val="24"/>
          <w:szCs w:val="24"/>
        </w:rPr>
        <w:t xml:space="preserve"> Корреспондента в сети «Интернет».</w:t>
      </w:r>
    </w:p>
    <w:p w:rsidR="00F576F7" w:rsidRPr="00EC372A" w:rsidRDefault="00F576F7" w:rsidP="00F576F7">
      <w:pPr>
        <w:pStyle w:val="3"/>
        <w:tabs>
          <w:tab w:val="left" w:pos="284"/>
        </w:tabs>
        <w:spacing w:before="240" w:after="240"/>
        <w:jc w:val="both"/>
        <w:rPr>
          <w:color w:val="000000"/>
          <w:sz w:val="24"/>
          <w:szCs w:val="24"/>
        </w:rPr>
      </w:pPr>
      <w:r w:rsidRPr="00EC372A">
        <w:rPr>
          <w:color w:val="000000"/>
          <w:sz w:val="24"/>
          <w:szCs w:val="24"/>
        </w:rPr>
        <w:t xml:space="preserve">5. </w:t>
      </w:r>
      <w:proofErr w:type="gramStart"/>
      <w:r w:rsidRPr="00EC372A">
        <w:rPr>
          <w:color w:val="000000"/>
          <w:sz w:val="24"/>
          <w:szCs w:val="24"/>
        </w:rPr>
        <w:t>Нотариально заверенные копии писем Банка России о согласовании кандидатур / права подписи (возможности принятия карточки) руководителя, главного бухгалтера и уполномоченных должностных лиц (назначение на должности / право подписи (возможности принятия карточки) которых подлежит согласованию с Банком России в соответствии с законодательством РФ), указанных в карточке с образцами подписей и оттиска печати, с территориальным учреждением Банка России.</w:t>
      </w:r>
      <w:proofErr w:type="gramEnd"/>
    </w:p>
    <w:p w:rsidR="00F576F7" w:rsidRPr="00EC372A" w:rsidRDefault="00F576F7" w:rsidP="00F576F7">
      <w:pPr>
        <w:pStyle w:val="3"/>
        <w:tabs>
          <w:tab w:val="left" w:pos="284"/>
        </w:tabs>
        <w:spacing w:before="240" w:after="240"/>
        <w:jc w:val="both"/>
        <w:rPr>
          <w:color w:val="000000"/>
          <w:sz w:val="24"/>
          <w:szCs w:val="24"/>
        </w:rPr>
      </w:pPr>
      <w:r w:rsidRPr="00EC372A">
        <w:rPr>
          <w:color w:val="000000"/>
          <w:sz w:val="24"/>
          <w:szCs w:val="24"/>
        </w:rPr>
        <w:t xml:space="preserve">6. Приказы о назначении  на должность лиц, указанных в карточке с образцами подписей и оттиска печати, заверенные нотариально или уполномоченным лицом  Респондента (при условии предоставления оригинала документа для дальнейшего заверения сотрудником Корреспондента).  </w:t>
      </w:r>
    </w:p>
    <w:p w:rsidR="00F576F7" w:rsidRPr="00EC372A" w:rsidRDefault="00F576F7" w:rsidP="00F576F7">
      <w:pPr>
        <w:pStyle w:val="3"/>
        <w:tabs>
          <w:tab w:val="left" w:pos="284"/>
        </w:tabs>
        <w:spacing w:before="240" w:after="240"/>
        <w:jc w:val="both"/>
        <w:rPr>
          <w:color w:val="000000"/>
          <w:sz w:val="24"/>
          <w:szCs w:val="24"/>
        </w:rPr>
      </w:pPr>
      <w:r w:rsidRPr="00EC372A">
        <w:rPr>
          <w:color w:val="000000"/>
          <w:sz w:val="24"/>
          <w:szCs w:val="24"/>
        </w:rPr>
        <w:t>7. Документы, подтверждающие полномочия лиц, указанных в карточке с образцами подписей и оттиска печати, на распоряжение денежными средствами, находящимися на Счете (надлежащим образом оформленные доверенности, копии приказов или иные документы, подтверждающие предоставление данным лицам права подписи, а также срок полномочий; надлежащим образом оформленные копии приказов о назначении на должность уполномоченных лиц).</w:t>
      </w:r>
    </w:p>
    <w:p w:rsidR="00F576F7" w:rsidRPr="00F576F7" w:rsidRDefault="00F576F7" w:rsidP="00F576F7">
      <w:pPr>
        <w:pStyle w:val="3"/>
        <w:tabs>
          <w:tab w:val="left" w:pos="284"/>
        </w:tabs>
        <w:spacing w:before="240" w:after="240"/>
        <w:jc w:val="both"/>
        <w:rPr>
          <w:color w:val="000000"/>
          <w:sz w:val="24"/>
          <w:szCs w:val="24"/>
        </w:rPr>
      </w:pPr>
      <w:r w:rsidRPr="00EC372A">
        <w:rPr>
          <w:color w:val="000000"/>
          <w:sz w:val="24"/>
          <w:szCs w:val="24"/>
        </w:rPr>
        <w:t>8. Документы, подтверждающие полномочия единоличного исполнительного органа Респондента в соответствии с Уставом  (надлежащим образом оформленная копия протокола общего собрания акционеров (участников) общества или совета директоров (наблюдательного совета) общества, либо выписка из этих протоколов).</w:t>
      </w:r>
    </w:p>
    <w:p w:rsidR="00F576F7" w:rsidRPr="00EC372A" w:rsidRDefault="00F576F7" w:rsidP="00F576F7">
      <w:pPr>
        <w:pStyle w:val="3"/>
        <w:tabs>
          <w:tab w:val="left" w:pos="284"/>
        </w:tabs>
        <w:spacing w:before="240" w:after="240"/>
        <w:jc w:val="both"/>
        <w:rPr>
          <w:color w:val="000000"/>
          <w:sz w:val="24"/>
          <w:szCs w:val="24"/>
        </w:rPr>
      </w:pPr>
      <w:r w:rsidRPr="00EC372A">
        <w:rPr>
          <w:color w:val="000000"/>
          <w:sz w:val="24"/>
          <w:szCs w:val="24"/>
        </w:rPr>
        <w:lastRenderedPageBreak/>
        <w:t>9.Трудовой договор (надлежащим образом оформленная копия) или выписка из трудового договора, заключенного с единоличным исполнительным органом Респондента, предоставляется только в случае отсутствия срока, на который избирается единоличный исполнительный орган, в Уставе Респондента  и в документе об его избрании.</w:t>
      </w:r>
    </w:p>
    <w:p w:rsidR="00F576F7" w:rsidRPr="00EC372A" w:rsidRDefault="00F576F7" w:rsidP="00F576F7">
      <w:pPr>
        <w:pStyle w:val="3"/>
        <w:tabs>
          <w:tab w:val="left" w:pos="284"/>
        </w:tabs>
        <w:spacing w:before="240" w:after="240"/>
        <w:jc w:val="both"/>
        <w:rPr>
          <w:color w:val="000000"/>
          <w:sz w:val="24"/>
          <w:szCs w:val="24"/>
        </w:rPr>
      </w:pPr>
      <w:r w:rsidRPr="00EC372A">
        <w:rPr>
          <w:color w:val="000000"/>
          <w:sz w:val="24"/>
          <w:szCs w:val="24"/>
        </w:rPr>
        <w:t xml:space="preserve">10. </w:t>
      </w:r>
      <w:proofErr w:type="gramStart"/>
      <w:r w:rsidRPr="00EC372A">
        <w:rPr>
          <w:color w:val="000000"/>
          <w:sz w:val="24"/>
          <w:szCs w:val="24"/>
        </w:rPr>
        <w:t>Копии документов, заверенные нотариально, удостоверяющих личность следующих лиц: представителей  Респондента; лиц, наделенных правом подписи; лиц, уполномоченных распоряжаться денежными средствами, находящимися на счете, используя аналог собственноручной подписи, коды, пароли и иные средства, подтверждающие наличие указанных полномочий.</w:t>
      </w:r>
      <w:proofErr w:type="gramEnd"/>
    </w:p>
    <w:p w:rsidR="00F576F7" w:rsidRPr="00EC372A" w:rsidRDefault="00F576F7" w:rsidP="00F576F7">
      <w:pPr>
        <w:pStyle w:val="2"/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proofErr w:type="gramStart"/>
      <w:r w:rsidRPr="00EC372A">
        <w:rPr>
          <w:rFonts w:ascii="Times New Roman" w:hAnsi="Times New Roman"/>
          <w:color w:val="000000"/>
          <w:sz w:val="24"/>
        </w:rPr>
        <w:t>Иностранные граждане или лица без гражданства дополнительно предоставляют Корреспонденту копию одного из следующих документов, подтверждающего право на пребывание (проживание) на территории Российской Федерации, если необходимость их наличия у иностранного гражданина/ лица без гражданства предусмотрена законодательством РФ) заверенную нотариально или сотрудником Корреспондента  при предъявлении подлинника:</w:t>
      </w:r>
      <w:proofErr w:type="gramEnd"/>
    </w:p>
    <w:p w:rsidR="00F576F7" w:rsidRPr="00EC372A" w:rsidRDefault="00F576F7" w:rsidP="00F576F7">
      <w:pPr>
        <w:pStyle w:val="a5"/>
        <w:autoSpaceDE w:val="0"/>
        <w:autoSpaceDN w:val="0"/>
        <w:rPr>
          <w:rFonts w:ascii="Times New Roman" w:hAnsi="Times New Roman"/>
          <w:color w:val="000000"/>
          <w:sz w:val="24"/>
        </w:rPr>
      </w:pPr>
      <w:r w:rsidRPr="00EC372A">
        <w:rPr>
          <w:rFonts w:ascii="Times New Roman" w:hAnsi="Times New Roman"/>
          <w:color w:val="000000"/>
          <w:sz w:val="24"/>
        </w:rPr>
        <w:t>-миграционная карта и (или)  иной предусмотренный   законодательством Российской Федерации документ, подтверждающий право иностранного гражданина или лица  без гражданства на пребывание (проживание) в Российской Федерации.</w:t>
      </w:r>
    </w:p>
    <w:p w:rsidR="00F576F7" w:rsidRPr="00EC372A" w:rsidRDefault="00F576F7" w:rsidP="00F576F7">
      <w:pPr>
        <w:pStyle w:val="3"/>
        <w:tabs>
          <w:tab w:val="left" w:pos="284"/>
        </w:tabs>
        <w:spacing w:before="240" w:after="240"/>
        <w:jc w:val="both"/>
        <w:rPr>
          <w:color w:val="000000"/>
          <w:sz w:val="24"/>
          <w:szCs w:val="24"/>
        </w:rPr>
      </w:pPr>
      <w:r w:rsidRPr="00EC372A">
        <w:rPr>
          <w:color w:val="000000"/>
          <w:sz w:val="24"/>
          <w:szCs w:val="24"/>
        </w:rPr>
        <w:t>11. Оригинал или нотариально заверенная копия Доверенности на лицо подписавшее договор, если его полномочия не оговорены в Уставе.</w:t>
      </w:r>
    </w:p>
    <w:p w:rsidR="00F576F7" w:rsidRPr="00EC372A" w:rsidRDefault="00F576F7" w:rsidP="00F576F7">
      <w:pPr>
        <w:pStyle w:val="3"/>
        <w:tabs>
          <w:tab w:val="left" w:pos="284"/>
        </w:tabs>
        <w:spacing w:before="240" w:after="240"/>
        <w:jc w:val="both"/>
        <w:rPr>
          <w:color w:val="000000"/>
          <w:sz w:val="24"/>
          <w:szCs w:val="24"/>
        </w:rPr>
      </w:pPr>
      <w:r w:rsidRPr="00EC372A">
        <w:rPr>
          <w:color w:val="000000"/>
          <w:sz w:val="24"/>
          <w:szCs w:val="24"/>
        </w:rPr>
        <w:t xml:space="preserve">12. Структура собственности Респондента  (раскрывается до физических лиц, </w:t>
      </w:r>
      <w:proofErr w:type="gramStart"/>
      <w:r w:rsidRPr="00EC372A">
        <w:rPr>
          <w:color w:val="000000"/>
          <w:sz w:val="24"/>
          <w:szCs w:val="24"/>
        </w:rPr>
        <w:t>которые</w:t>
      </w:r>
      <w:proofErr w:type="gramEnd"/>
      <w:r w:rsidRPr="00EC372A">
        <w:rPr>
          <w:color w:val="000000"/>
          <w:sz w:val="24"/>
          <w:szCs w:val="24"/>
        </w:rPr>
        <w:t xml:space="preserve"> в конечном счете, прямо или косвенно (через третьих лиц) владеют (имеют преобладающее участие более 25 процентов в капитале) либо имеют возможность контролировать действия Респондента).  Структура собственности не представляется, если она размещена на сайте Банка  России.</w:t>
      </w:r>
    </w:p>
    <w:p w:rsidR="00F576F7" w:rsidRPr="00EC372A" w:rsidRDefault="00F576F7" w:rsidP="00F576F7">
      <w:pPr>
        <w:pStyle w:val="3"/>
        <w:tabs>
          <w:tab w:val="left" w:pos="284"/>
        </w:tabs>
        <w:spacing w:before="240" w:after="240"/>
        <w:jc w:val="both"/>
        <w:rPr>
          <w:color w:val="000000"/>
          <w:sz w:val="24"/>
          <w:szCs w:val="24"/>
        </w:rPr>
      </w:pPr>
      <w:r w:rsidRPr="00EC372A">
        <w:rPr>
          <w:color w:val="000000"/>
          <w:sz w:val="24"/>
          <w:szCs w:val="24"/>
        </w:rPr>
        <w:t xml:space="preserve">13. </w:t>
      </w:r>
      <w:r w:rsidRPr="00EC372A">
        <w:rPr>
          <w:sz w:val="24"/>
          <w:szCs w:val="24"/>
        </w:rPr>
        <w:t>Анкета Клиента - кредитной организации</w:t>
      </w:r>
      <w:r w:rsidRPr="00EC372A">
        <w:rPr>
          <w:color w:val="000000"/>
          <w:sz w:val="24"/>
          <w:szCs w:val="24"/>
        </w:rPr>
        <w:t xml:space="preserve"> (заполняется по форме, установленной Корреспондентом и размещенной на сайте Корреспондента в сети Интернет).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F576F7" w:rsidRPr="00EC372A" w:rsidTr="001C62CB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9464" w:type="dxa"/>
          </w:tcPr>
          <w:p w:rsidR="00F576F7" w:rsidRPr="00EC372A" w:rsidRDefault="00F576F7" w:rsidP="001C62CB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C372A">
              <w:rPr>
                <w:rFonts w:ascii="Times New Roman" w:hAnsi="Times New Roman"/>
                <w:color w:val="000000"/>
                <w:sz w:val="24"/>
              </w:rPr>
              <w:t>14.</w:t>
            </w:r>
            <w:r w:rsidRPr="00EC372A">
              <w:rPr>
                <w:rFonts w:ascii="Times New Roman" w:hAnsi="Times New Roman"/>
                <w:sz w:val="24"/>
              </w:rPr>
              <w:t xml:space="preserve"> </w:t>
            </w:r>
            <w:r w:rsidRPr="00EC372A">
              <w:rPr>
                <w:rFonts w:ascii="Times New Roman" w:hAnsi="Times New Roman"/>
                <w:color w:val="000000"/>
                <w:sz w:val="24"/>
              </w:rPr>
              <w:t xml:space="preserve"> «Анкета представителя клиента» по форме, установленной Корреспондентом  и размещенной на сайте Корреспондента  в сети Интернет, подписанная единоличным исполнительным органом </w:t>
            </w:r>
            <w:proofErr w:type="gramStart"/>
            <w:r w:rsidRPr="00EC372A">
              <w:rPr>
                <w:rFonts w:ascii="Times New Roman" w:hAnsi="Times New Roman"/>
                <w:color w:val="000000"/>
                <w:sz w:val="24"/>
              </w:rPr>
              <w:t>Респондента</w:t>
            </w:r>
            <w:proofErr w:type="gramEnd"/>
            <w:r w:rsidRPr="00EC372A">
              <w:rPr>
                <w:rFonts w:ascii="Times New Roman" w:hAnsi="Times New Roman"/>
                <w:color w:val="000000"/>
                <w:sz w:val="24"/>
              </w:rPr>
              <w:t xml:space="preserve"> / уполномоченным представителем Респондента, действующим на основании доверенности, подтверждающей полномочия данного лица. «Анкета представителя клиента» оформляется на каждое лицо, в том числе и на единоличный исполнительный орган Респондента, при совершении операции действующее от имени и в интересах или за счет </w:t>
            </w:r>
            <w:proofErr w:type="gramStart"/>
            <w:r w:rsidRPr="00EC372A">
              <w:rPr>
                <w:rFonts w:ascii="Times New Roman" w:hAnsi="Times New Roman"/>
                <w:color w:val="000000"/>
                <w:sz w:val="24"/>
              </w:rPr>
              <w:t>Респондента</w:t>
            </w:r>
            <w:proofErr w:type="gramEnd"/>
            <w:r w:rsidRPr="00EC372A">
              <w:rPr>
                <w:rFonts w:ascii="Times New Roman" w:hAnsi="Times New Roman"/>
                <w:color w:val="000000"/>
                <w:sz w:val="24"/>
              </w:rPr>
              <w:t xml:space="preserve">  полномочия которого основаны на доверенности, акте уполномоченного государственного органа или органа местного самоуправления, законе. </w:t>
            </w:r>
          </w:p>
          <w:p w:rsidR="00F576F7" w:rsidRPr="00EC372A" w:rsidRDefault="00F576F7" w:rsidP="001C62CB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C372A">
              <w:rPr>
                <w:rFonts w:ascii="Times New Roman" w:hAnsi="Times New Roman"/>
                <w:color w:val="000000"/>
                <w:sz w:val="24"/>
              </w:rPr>
              <w:t>Также представляются документы*, подтверждающие сведения, указанные в «Анкете представителя – юридического лица», если представитель является нерезидентом.</w:t>
            </w:r>
          </w:p>
        </w:tc>
      </w:tr>
    </w:tbl>
    <w:p w:rsidR="00F576F7" w:rsidRPr="00EC372A" w:rsidRDefault="00F576F7" w:rsidP="00F576F7">
      <w:pPr>
        <w:pStyle w:val="3"/>
        <w:tabs>
          <w:tab w:val="left" w:pos="284"/>
        </w:tabs>
        <w:spacing w:after="0"/>
        <w:jc w:val="both"/>
        <w:rPr>
          <w:color w:val="000000"/>
          <w:sz w:val="24"/>
          <w:szCs w:val="24"/>
        </w:rPr>
      </w:pPr>
      <w:r w:rsidRPr="00EC372A">
        <w:rPr>
          <w:color w:val="000000"/>
          <w:sz w:val="24"/>
          <w:szCs w:val="24"/>
        </w:rPr>
        <w:t xml:space="preserve">15. </w:t>
      </w:r>
      <w:r w:rsidRPr="00EC372A">
        <w:rPr>
          <w:sz w:val="24"/>
          <w:szCs w:val="24"/>
        </w:rPr>
        <w:t>Опросный лист для кредитных организаций - резидентов Российской Федерации</w:t>
      </w:r>
      <w:r w:rsidRPr="00EC372A">
        <w:rPr>
          <w:color w:val="000000"/>
          <w:sz w:val="24"/>
          <w:szCs w:val="24"/>
        </w:rPr>
        <w:t xml:space="preserve"> по организации противодействия легализации (отмыванию) доходов, полученных преступным путем, и финансированию терроризма (заполняются по форме, установленной Корреспондентом и размещенной на сайте Корреспондента в сети Интернет). </w:t>
      </w:r>
    </w:p>
    <w:p w:rsidR="00F576F7" w:rsidRPr="00EC372A" w:rsidRDefault="00F576F7" w:rsidP="00F576F7">
      <w:pPr>
        <w:pStyle w:val="3"/>
        <w:tabs>
          <w:tab w:val="left" w:pos="284"/>
        </w:tabs>
        <w:spacing w:after="0"/>
        <w:jc w:val="both"/>
        <w:rPr>
          <w:color w:val="000000"/>
          <w:sz w:val="24"/>
          <w:szCs w:val="24"/>
        </w:rPr>
      </w:pPr>
    </w:p>
    <w:p w:rsidR="00F576F7" w:rsidRPr="00EC372A" w:rsidRDefault="00F576F7" w:rsidP="00F576F7">
      <w:pPr>
        <w:pStyle w:val="3"/>
        <w:tabs>
          <w:tab w:val="left" w:pos="284"/>
        </w:tabs>
        <w:spacing w:after="0"/>
        <w:jc w:val="both"/>
        <w:rPr>
          <w:color w:val="000000"/>
          <w:sz w:val="24"/>
          <w:szCs w:val="24"/>
        </w:rPr>
      </w:pPr>
      <w:r w:rsidRPr="00EC372A">
        <w:rPr>
          <w:color w:val="000000"/>
          <w:sz w:val="24"/>
          <w:szCs w:val="24"/>
        </w:rPr>
        <w:t xml:space="preserve">16.  </w:t>
      </w:r>
      <w:r w:rsidRPr="00EC372A">
        <w:rPr>
          <w:sz w:val="24"/>
          <w:szCs w:val="24"/>
        </w:rPr>
        <w:t>Опросный лист юридического лица (в том числе организации финансового рынка)</w:t>
      </w:r>
      <w:r w:rsidRPr="00EC372A">
        <w:rPr>
          <w:color w:val="000000"/>
          <w:sz w:val="24"/>
          <w:szCs w:val="24"/>
        </w:rPr>
        <w:t xml:space="preserve"> по форме, размещенной на сайте Корреспондента в сети Интернет. При необходимости </w:t>
      </w:r>
      <w:proofErr w:type="gramStart"/>
      <w:r w:rsidRPr="00EC372A">
        <w:rPr>
          <w:color w:val="000000"/>
          <w:sz w:val="24"/>
          <w:szCs w:val="24"/>
        </w:rPr>
        <w:lastRenderedPageBreak/>
        <w:t>предоставляются  иные документы</w:t>
      </w:r>
      <w:proofErr w:type="gramEnd"/>
      <w:r w:rsidRPr="00EC372A">
        <w:rPr>
          <w:color w:val="000000"/>
          <w:sz w:val="24"/>
          <w:szCs w:val="24"/>
        </w:rPr>
        <w:t xml:space="preserve"> для проверки соблюдения Респондентом требований законодательства о налогообложении иностранных счетов.</w:t>
      </w:r>
    </w:p>
    <w:p w:rsidR="00F576F7" w:rsidRPr="00EC372A" w:rsidRDefault="00F576F7" w:rsidP="00F576F7">
      <w:pPr>
        <w:pStyle w:val="3"/>
        <w:tabs>
          <w:tab w:val="left" w:pos="284"/>
        </w:tabs>
        <w:spacing w:before="240" w:after="240"/>
        <w:jc w:val="both"/>
        <w:rPr>
          <w:color w:val="000000"/>
          <w:sz w:val="24"/>
          <w:szCs w:val="24"/>
        </w:rPr>
      </w:pPr>
      <w:r w:rsidRPr="00EC372A">
        <w:rPr>
          <w:color w:val="000000"/>
          <w:sz w:val="24"/>
          <w:szCs w:val="24"/>
        </w:rPr>
        <w:t>17. При необходимости, иные документы, подтверждающие реализацию мер, направленных на противодействие легализации (отмыванию) доходов, полученных преступным путем, и финансированию терроризма.</w:t>
      </w:r>
    </w:p>
    <w:p w:rsidR="00F576F7" w:rsidRPr="00EC372A" w:rsidRDefault="00F576F7" w:rsidP="00F576F7">
      <w:pPr>
        <w:pStyle w:val="3"/>
        <w:tabs>
          <w:tab w:val="left" w:pos="284"/>
        </w:tabs>
        <w:spacing w:before="240" w:after="240"/>
        <w:jc w:val="both"/>
        <w:rPr>
          <w:color w:val="000000"/>
          <w:sz w:val="24"/>
          <w:szCs w:val="24"/>
        </w:rPr>
      </w:pPr>
      <w:r w:rsidRPr="00EC372A">
        <w:rPr>
          <w:color w:val="000000"/>
          <w:sz w:val="24"/>
          <w:szCs w:val="24"/>
        </w:rPr>
        <w:t>18. Два экземпляра Договора, подписанные уполномоченным лицом Респондента и заверенные печатью Респондента.</w:t>
      </w:r>
    </w:p>
    <w:p w:rsidR="00F576F7" w:rsidRPr="00EC372A" w:rsidRDefault="00F576F7" w:rsidP="00F576F7">
      <w:pPr>
        <w:pStyle w:val="3"/>
        <w:tabs>
          <w:tab w:val="left" w:pos="284"/>
        </w:tabs>
        <w:spacing w:before="240" w:after="240"/>
        <w:jc w:val="both"/>
        <w:rPr>
          <w:color w:val="000000"/>
          <w:sz w:val="24"/>
          <w:szCs w:val="24"/>
        </w:rPr>
      </w:pPr>
      <w:r w:rsidRPr="00EC372A">
        <w:rPr>
          <w:color w:val="000000"/>
          <w:sz w:val="24"/>
          <w:szCs w:val="24"/>
        </w:rPr>
        <w:t>19. Отсканированные копии финансовой отчетности за полный предыдущий год и последний доступный период текущего года:</w:t>
      </w:r>
    </w:p>
    <w:p w:rsidR="00F576F7" w:rsidRPr="00EC372A" w:rsidRDefault="00F576F7" w:rsidP="00F576F7">
      <w:pPr>
        <w:widowControl w:val="0"/>
        <w:numPr>
          <w:ilvl w:val="0"/>
          <w:numId w:val="1"/>
        </w:numPr>
        <w:suppressAutoHyphens/>
        <w:ind w:left="357" w:hanging="357"/>
        <w:rPr>
          <w:rFonts w:ascii="Times New Roman" w:hAnsi="Times New Roman"/>
          <w:color w:val="000000"/>
          <w:sz w:val="24"/>
        </w:rPr>
      </w:pPr>
      <w:r w:rsidRPr="00EC372A">
        <w:rPr>
          <w:rFonts w:ascii="Times New Roman" w:hAnsi="Times New Roman"/>
          <w:color w:val="000000"/>
          <w:sz w:val="24"/>
        </w:rPr>
        <w:t xml:space="preserve">«Оборотная ведомость по счетам бухгалтерского учета кредитной организации», форма 101; </w:t>
      </w:r>
    </w:p>
    <w:p w:rsidR="00F576F7" w:rsidRPr="00EC372A" w:rsidRDefault="00F576F7" w:rsidP="00F576F7">
      <w:pPr>
        <w:widowControl w:val="0"/>
        <w:numPr>
          <w:ilvl w:val="0"/>
          <w:numId w:val="1"/>
        </w:numPr>
        <w:suppressAutoHyphens/>
        <w:ind w:left="357" w:hanging="357"/>
        <w:rPr>
          <w:rFonts w:ascii="Times New Roman" w:hAnsi="Times New Roman"/>
          <w:color w:val="000000"/>
          <w:sz w:val="24"/>
        </w:rPr>
      </w:pPr>
      <w:r w:rsidRPr="00EC372A">
        <w:rPr>
          <w:rFonts w:ascii="Times New Roman" w:hAnsi="Times New Roman"/>
          <w:color w:val="000000"/>
          <w:sz w:val="24"/>
        </w:rPr>
        <w:t xml:space="preserve">«Отчет о финансовых результатах кредитной организации», форма 102; </w:t>
      </w:r>
    </w:p>
    <w:p w:rsidR="00F576F7" w:rsidRPr="00EC372A" w:rsidRDefault="00F576F7" w:rsidP="00F576F7">
      <w:pPr>
        <w:widowControl w:val="0"/>
        <w:numPr>
          <w:ilvl w:val="0"/>
          <w:numId w:val="1"/>
        </w:numPr>
        <w:suppressAutoHyphens/>
        <w:ind w:left="357" w:hanging="357"/>
        <w:rPr>
          <w:rFonts w:ascii="Times New Roman" w:hAnsi="Times New Roman"/>
          <w:color w:val="000000"/>
          <w:sz w:val="24"/>
        </w:rPr>
      </w:pPr>
      <w:r w:rsidRPr="00EC372A">
        <w:rPr>
          <w:rFonts w:ascii="Times New Roman" w:hAnsi="Times New Roman"/>
          <w:color w:val="000000"/>
          <w:sz w:val="24"/>
        </w:rPr>
        <w:t xml:space="preserve">«Расчет собственных средств (капитала) («Базель III»)», форма 123; </w:t>
      </w:r>
    </w:p>
    <w:p w:rsidR="00F576F7" w:rsidRPr="00EC372A" w:rsidRDefault="00F576F7" w:rsidP="00F576F7">
      <w:pPr>
        <w:widowControl w:val="0"/>
        <w:numPr>
          <w:ilvl w:val="0"/>
          <w:numId w:val="1"/>
        </w:numPr>
        <w:suppressAutoHyphens/>
        <w:ind w:left="357" w:hanging="357"/>
        <w:rPr>
          <w:rFonts w:ascii="Times New Roman" w:hAnsi="Times New Roman"/>
          <w:color w:val="000000"/>
          <w:sz w:val="24"/>
        </w:rPr>
      </w:pPr>
      <w:r w:rsidRPr="00EC372A">
        <w:rPr>
          <w:rFonts w:ascii="Times New Roman" w:hAnsi="Times New Roman"/>
          <w:color w:val="000000"/>
          <w:sz w:val="24"/>
        </w:rPr>
        <w:t xml:space="preserve">«Расчет собственных средств (капитала)», форма 134; </w:t>
      </w:r>
    </w:p>
    <w:p w:rsidR="00F576F7" w:rsidRPr="00EC372A" w:rsidRDefault="00F576F7" w:rsidP="00F576F7">
      <w:pPr>
        <w:widowControl w:val="0"/>
        <w:numPr>
          <w:ilvl w:val="0"/>
          <w:numId w:val="1"/>
        </w:numPr>
        <w:suppressAutoHyphens/>
        <w:ind w:left="357" w:hanging="357"/>
        <w:rPr>
          <w:rFonts w:ascii="Times New Roman" w:hAnsi="Times New Roman"/>
          <w:color w:val="000000"/>
          <w:sz w:val="24"/>
        </w:rPr>
      </w:pPr>
      <w:r w:rsidRPr="00EC372A">
        <w:rPr>
          <w:rFonts w:ascii="Times New Roman" w:hAnsi="Times New Roman"/>
          <w:color w:val="000000"/>
          <w:sz w:val="24"/>
        </w:rPr>
        <w:t>«Информация об обязательных нормативах и о других показателях деятельности кредитной организации», форма 135 - справка о значении норматива Н</w:t>
      </w:r>
      <w:proofErr w:type="gramStart"/>
      <w:r w:rsidRPr="00EC372A">
        <w:rPr>
          <w:rFonts w:ascii="Times New Roman" w:hAnsi="Times New Roman"/>
          <w:color w:val="000000"/>
          <w:sz w:val="24"/>
        </w:rPr>
        <w:t>6</w:t>
      </w:r>
      <w:proofErr w:type="gramEnd"/>
      <w:r w:rsidRPr="00EC372A">
        <w:rPr>
          <w:rFonts w:ascii="Times New Roman" w:hAnsi="Times New Roman"/>
          <w:color w:val="000000"/>
          <w:sz w:val="24"/>
        </w:rPr>
        <w:t>.</w:t>
      </w:r>
    </w:p>
    <w:p w:rsidR="00F576F7" w:rsidRPr="00EC372A" w:rsidRDefault="00F576F7" w:rsidP="00F576F7">
      <w:pPr>
        <w:pStyle w:val="3"/>
        <w:tabs>
          <w:tab w:val="left" w:pos="284"/>
        </w:tabs>
        <w:spacing w:after="0"/>
        <w:jc w:val="both"/>
        <w:rPr>
          <w:color w:val="000000"/>
          <w:sz w:val="24"/>
          <w:szCs w:val="24"/>
        </w:rPr>
      </w:pPr>
    </w:p>
    <w:p w:rsidR="00F576F7" w:rsidRPr="00EC372A" w:rsidRDefault="00F576F7" w:rsidP="00F576F7">
      <w:pPr>
        <w:pStyle w:val="a3"/>
        <w:rPr>
          <w:b/>
          <w:color w:val="000000"/>
          <w:szCs w:val="24"/>
        </w:rPr>
      </w:pPr>
      <w:r w:rsidRPr="00EC372A">
        <w:rPr>
          <w:color w:val="000000"/>
          <w:szCs w:val="24"/>
        </w:rPr>
        <w:t>20. Сведения о деловой репутации Респондента (отзывы в произвольной письменной форме*).</w:t>
      </w:r>
    </w:p>
    <w:p w:rsidR="00F576F7" w:rsidRPr="00EC372A" w:rsidRDefault="00F576F7" w:rsidP="00F576F7">
      <w:pPr>
        <w:pStyle w:val="a5"/>
        <w:numPr>
          <w:ilvl w:val="0"/>
          <w:numId w:val="2"/>
        </w:numPr>
        <w:spacing w:before="0" w:after="0"/>
        <w:ind w:left="993"/>
        <w:rPr>
          <w:rFonts w:ascii="Times New Roman" w:hAnsi="Times New Roman"/>
          <w:bCs/>
          <w:color w:val="000000"/>
          <w:sz w:val="24"/>
        </w:rPr>
      </w:pPr>
      <w:proofErr w:type="gramStart"/>
      <w:r w:rsidRPr="00EC372A">
        <w:rPr>
          <w:rFonts w:ascii="Times New Roman" w:hAnsi="Times New Roman"/>
          <w:bCs/>
          <w:color w:val="000000"/>
          <w:sz w:val="24"/>
        </w:rPr>
        <w:t>о</w:t>
      </w:r>
      <w:proofErr w:type="gramEnd"/>
      <w:r w:rsidRPr="00EC372A">
        <w:rPr>
          <w:rFonts w:ascii="Times New Roman" w:hAnsi="Times New Roman"/>
          <w:bCs/>
          <w:color w:val="000000"/>
          <w:sz w:val="24"/>
        </w:rPr>
        <w:t>тзывы о Респонденте других клиентов Корреспондента, имеющих с ним деловые отношения, или</w:t>
      </w:r>
    </w:p>
    <w:p w:rsidR="00F576F7" w:rsidRPr="00EC372A" w:rsidRDefault="00F576F7" w:rsidP="00F576F7">
      <w:pPr>
        <w:pStyle w:val="a5"/>
        <w:numPr>
          <w:ilvl w:val="0"/>
          <w:numId w:val="2"/>
        </w:numPr>
        <w:spacing w:before="0" w:after="0"/>
        <w:ind w:left="993"/>
        <w:rPr>
          <w:rFonts w:ascii="Times New Roman" w:hAnsi="Times New Roman"/>
          <w:bCs/>
          <w:color w:val="000000"/>
          <w:sz w:val="24"/>
        </w:rPr>
      </w:pPr>
      <w:r w:rsidRPr="00EC372A">
        <w:rPr>
          <w:rFonts w:ascii="Times New Roman" w:hAnsi="Times New Roman"/>
          <w:bCs/>
          <w:color w:val="000000"/>
          <w:sz w:val="24"/>
        </w:rPr>
        <w:t>отзывы от других кредитных организаций, в которых Респондент ранее находился или находится на обслуживании, с информацией этих кредитных организаций об оценке деловой репутации Респондента.</w:t>
      </w:r>
    </w:p>
    <w:p w:rsidR="00F576F7" w:rsidRPr="00EC372A" w:rsidRDefault="00F576F7" w:rsidP="00F576F7">
      <w:pPr>
        <w:pStyle w:val="3"/>
        <w:tabs>
          <w:tab w:val="left" w:pos="284"/>
        </w:tabs>
        <w:spacing w:after="0"/>
        <w:jc w:val="both"/>
        <w:rPr>
          <w:color w:val="000000"/>
          <w:sz w:val="24"/>
          <w:szCs w:val="24"/>
        </w:rPr>
      </w:pPr>
    </w:p>
    <w:p w:rsidR="00F576F7" w:rsidRPr="00EC372A" w:rsidRDefault="00F576F7" w:rsidP="00F576F7">
      <w:pPr>
        <w:pStyle w:val="3"/>
        <w:tabs>
          <w:tab w:val="left" w:pos="284"/>
        </w:tabs>
        <w:spacing w:after="0"/>
        <w:jc w:val="both"/>
        <w:rPr>
          <w:b/>
          <w:bCs/>
          <w:color w:val="000000"/>
          <w:sz w:val="24"/>
          <w:szCs w:val="24"/>
        </w:rPr>
      </w:pPr>
      <w:r w:rsidRPr="00EC372A">
        <w:rPr>
          <w:color w:val="000000"/>
          <w:sz w:val="24"/>
          <w:szCs w:val="24"/>
        </w:rPr>
        <w:t xml:space="preserve">Период </w:t>
      </w:r>
      <w:proofErr w:type="gramStart"/>
      <w:r w:rsidRPr="00EC372A">
        <w:rPr>
          <w:color w:val="000000"/>
          <w:sz w:val="24"/>
          <w:szCs w:val="24"/>
        </w:rPr>
        <w:t>с даты составления</w:t>
      </w:r>
      <w:proofErr w:type="gramEnd"/>
      <w:r w:rsidRPr="00EC372A">
        <w:rPr>
          <w:color w:val="000000"/>
          <w:sz w:val="24"/>
          <w:szCs w:val="24"/>
        </w:rPr>
        <w:t xml:space="preserve"> отзыва до даты его предоставления Корреспонденту не должен превышать трех месяцев.</w:t>
      </w:r>
    </w:p>
    <w:p w:rsidR="00F576F7" w:rsidRPr="00EC372A" w:rsidRDefault="00F576F7" w:rsidP="00F576F7">
      <w:pPr>
        <w:pStyle w:val="3"/>
        <w:tabs>
          <w:tab w:val="left" w:pos="284"/>
        </w:tabs>
        <w:spacing w:after="0"/>
        <w:jc w:val="both"/>
        <w:rPr>
          <w:b/>
          <w:bCs/>
          <w:color w:val="000000"/>
          <w:sz w:val="24"/>
          <w:szCs w:val="24"/>
        </w:rPr>
      </w:pPr>
    </w:p>
    <w:p w:rsidR="00F576F7" w:rsidRPr="00EC372A" w:rsidRDefault="00F576F7" w:rsidP="00F576F7">
      <w:pPr>
        <w:pStyle w:val="3"/>
        <w:tabs>
          <w:tab w:val="left" w:pos="284"/>
        </w:tabs>
        <w:spacing w:after="0"/>
        <w:jc w:val="both"/>
        <w:rPr>
          <w:color w:val="000000"/>
          <w:sz w:val="24"/>
          <w:szCs w:val="24"/>
        </w:rPr>
      </w:pPr>
      <w:r w:rsidRPr="00EC372A">
        <w:rPr>
          <w:b/>
          <w:bCs/>
          <w:color w:val="000000"/>
          <w:sz w:val="24"/>
          <w:szCs w:val="24"/>
        </w:rPr>
        <w:t xml:space="preserve">* </w:t>
      </w:r>
      <w:r w:rsidRPr="00EC372A">
        <w:rPr>
          <w:bCs/>
          <w:color w:val="000000"/>
          <w:sz w:val="24"/>
          <w:szCs w:val="24"/>
        </w:rPr>
        <w:t>В случае если получение отзывов от указанных лиц невозможно, Респондент предоставляет Корреспонденту соответствующее письменное пояснение. В этом случае Респондентом предоставляются отзывы от его контрагентов</w:t>
      </w:r>
      <w:r w:rsidRPr="00EC372A">
        <w:rPr>
          <w:color w:val="000000"/>
          <w:sz w:val="24"/>
          <w:szCs w:val="24"/>
        </w:rPr>
        <w:t xml:space="preserve"> (действующих или потенциальных)</w:t>
      </w:r>
      <w:r w:rsidRPr="00EC372A">
        <w:rPr>
          <w:bCs/>
          <w:color w:val="000000"/>
          <w:sz w:val="24"/>
          <w:szCs w:val="24"/>
        </w:rPr>
        <w:t xml:space="preserve"> и/или от </w:t>
      </w:r>
      <w:r w:rsidRPr="00EC372A">
        <w:rPr>
          <w:rFonts w:eastAsia="Calibri"/>
          <w:color w:val="000000"/>
          <w:sz w:val="24"/>
          <w:szCs w:val="24"/>
        </w:rPr>
        <w:t>ассоциаций, союзов, объединений, СРО, членом которых является Респондент</w:t>
      </w:r>
      <w:r w:rsidRPr="00EC372A">
        <w:rPr>
          <w:bCs/>
          <w:color w:val="000000"/>
          <w:sz w:val="24"/>
          <w:szCs w:val="24"/>
        </w:rPr>
        <w:t>.</w:t>
      </w:r>
    </w:p>
    <w:p w:rsidR="00F576F7" w:rsidRPr="00EC372A" w:rsidRDefault="00F576F7" w:rsidP="00F576F7">
      <w:pPr>
        <w:rPr>
          <w:rFonts w:ascii="Times New Roman" w:hAnsi="Times New Roman"/>
          <w:color w:val="000000"/>
          <w:sz w:val="24"/>
          <w:u w:val="single"/>
        </w:rPr>
      </w:pPr>
      <w:r w:rsidRPr="00EC372A">
        <w:rPr>
          <w:rFonts w:ascii="Times New Roman" w:hAnsi="Times New Roman"/>
          <w:color w:val="000000"/>
          <w:sz w:val="24"/>
        </w:rPr>
        <w:t xml:space="preserve">Если </w:t>
      </w:r>
      <w:proofErr w:type="gramStart"/>
      <w:r w:rsidRPr="00EC372A">
        <w:rPr>
          <w:rFonts w:ascii="Times New Roman" w:hAnsi="Times New Roman"/>
          <w:color w:val="000000"/>
          <w:sz w:val="24"/>
        </w:rPr>
        <w:t>с даты</w:t>
      </w:r>
      <w:proofErr w:type="gramEnd"/>
      <w:r w:rsidRPr="00EC372A">
        <w:rPr>
          <w:rFonts w:ascii="Times New Roman" w:hAnsi="Times New Roman"/>
          <w:color w:val="000000"/>
          <w:sz w:val="24"/>
        </w:rPr>
        <w:t xml:space="preserve"> государственной регистрации Респондента прошло менее трех месяцев, Корреспонденту могут быть предоставлены отзывы о деловой репутации в отношении </w:t>
      </w:r>
      <w:proofErr w:type="spellStart"/>
      <w:r w:rsidRPr="00EC372A">
        <w:rPr>
          <w:rFonts w:ascii="Times New Roman" w:hAnsi="Times New Roman"/>
          <w:color w:val="000000"/>
          <w:sz w:val="24"/>
        </w:rPr>
        <w:t>бенефициарных</w:t>
      </w:r>
      <w:proofErr w:type="spellEnd"/>
      <w:r w:rsidRPr="00EC372A">
        <w:rPr>
          <w:rFonts w:ascii="Times New Roman" w:hAnsi="Times New Roman"/>
          <w:color w:val="000000"/>
          <w:sz w:val="24"/>
        </w:rPr>
        <w:t xml:space="preserve"> владельцев Респондента  и/или в отношении участников/акционеров (с долей участия в капитале не менее 25%) Респондента. Респондент вправе получить отсрочку в предоставлении отзыва о его деловой репутации на срок, не превышающий 10 рабочих дней, если для получения и предоставления Корреспонденту отзыва ему требуется дополнительное время. Для получения отсрочки Корреспонденту предоставляется подписанное Респондентом Гарантийное письмо (по установленной Корреспондентом форме). Отзыв о деловой репутации Респондента  должен содержать следующую информацию: </w:t>
      </w:r>
    </w:p>
    <w:p w:rsidR="00F576F7" w:rsidRPr="00EC372A" w:rsidRDefault="00F576F7" w:rsidP="00F576F7">
      <w:pPr>
        <w:autoSpaceDE w:val="0"/>
        <w:autoSpaceDN w:val="0"/>
        <w:adjustRightInd w:val="0"/>
        <w:spacing w:before="0"/>
        <w:rPr>
          <w:rFonts w:ascii="Times New Roman" w:hAnsi="Times New Roman"/>
          <w:color w:val="000000"/>
          <w:sz w:val="24"/>
        </w:rPr>
      </w:pPr>
      <w:r w:rsidRPr="00EC372A">
        <w:rPr>
          <w:rFonts w:ascii="Times New Roman" w:hAnsi="Times New Roman"/>
          <w:color w:val="000000"/>
          <w:sz w:val="24"/>
        </w:rPr>
        <w:t></w:t>
      </w:r>
      <w:r w:rsidRPr="00EC372A">
        <w:rPr>
          <w:rFonts w:ascii="Times New Roman" w:hAnsi="Times New Roman"/>
          <w:color w:val="000000"/>
          <w:sz w:val="24"/>
        </w:rPr>
        <w:t xml:space="preserve">Наименование  и его ИНН. </w:t>
      </w:r>
    </w:p>
    <w:p w:rsidR="00F576F7" w:rsidRPr="00EC372A" w:rsidRDefault="00F576F7" w:rsidP="00F576F7">
      <w:pPr>
        <w:autoSpaceDE w:val="0"/>
        <w:autoSpaceDN w:val="0"/>
        <w:adjustRightInd w:val="0"/>
        <w:spacing w:before="0"/>
        <w:rPr>
          <w:rFonts w:ascii="Times New Roman" w:hAnsi="Times New Roman"/>
          <w:color w:val="000000"/>
          <w:sz w:val="24"/>
        </w:rPr>
      </w:pPr>
      <w:proofErr w:type="gramStart"/>
      <w:r w:rsidRPr="00EC372A">
        <w:rPr>
          <w:rFonts w:ascii="Times New Roman" w:hAnsi="Times New Roman"/>
          <w:color w:val="000000"/>
          <w:sz w:val="24"/>
        </w:rPr>
        <w:lastRenderedPageBreak/>
        <w:t xml:space="preserve">- Характер заключенных договорных отношений (например, заключены договоры на оказание услуг) с лицом, выдавшим отзыв, Респондент находится на расчетном/брокерском/депозитарном обслуживании у лица, выдавшего отзыв и т.д.). </w:t>
      </w:r>
      <w:proofErr w:type="gramEnd"/>
    </w:p>
    <w:p w:rsidR="00F576F7" w:rsidRPr="00EC372A" w:rsidRDefault="00F576F7" w:rsidP="00F576F7">
      <w:pPr>
        <w:autoSpaceDE w:val="0"/>
        <w:autoSpaceDN w:val="0"/>
        <w:adjustRightInd w:val="0"/>
        <w:spacing w:before="0"/>
        <w:rPr>
          <w:rFonts w:ascii="Times New Roman" w:hAnsi="Times New Roman"/>
          <w:color w:val="000000"/>
          <w:sz w:val="24"/>
        </w:rPr>
      </w:pPr>
      <w:r w:rsidRPr="00EC372A">
        <w:rPr>
          <w:rFonts w:ascii="Times New Roman" w:hAnsi="Times New Roman"/>
          <w:color w:val="000000"/>
          <w:sz w:val="24"/>
        </w:rPr>
        <w:t xml:space="preserve">- Подтверждение факта выполнения юридическим лицом взятых на себя обязательств. </w:t>
      </w:r>
    </w:p>
    <w:p w:rsidR="00F576F7" w:rsidRPr="00EC372A" w:rsidRDefault="00F576F7" w:rsidP="00F576F7">
      <w:pPr>
        <w:autoSpaceDE w:val="0"/>
        <w:autoSpaceDN w:val="0"/>
        <w:adjustRightInd w:val="0"/>
        <w:spacing w:before="0"/>
        <w:rPr>
          <w:rFonts w:ascii="Times New Roman" w:hAnsi="Times New Roman"/>
          <w:color w:val="000000"/>
          <w:sz w:val="24"/>
        </w:rPr>
      </w:pPr>
      <w:r w:rsidRPr="00EC372A">
        <w:rPr>
          <w:rFonts w:ascii="Times New Roman" w:hAnsi="Times New Roman"/>
          <w:color w:val="000000"/>
          <w:sz w:val="24"/>
        </w:rPr>
        <w:t>- Субъективное мнение лица, выдавшего отзыв, о деловой репутации Респондента (например, характеристика юридического лица как добросовестного и надежного партнера).</w:t>
      </w:r>
    </w:p>
    <w:p w:rsidR="00F576F7" w:rsidRPr="00EC372A" w:rsidRDefault="00F576F7" w:rsidP="00F576F7">
      <w:pPr>
        <w:rPr>
          <w:rFonts w:ascii="Times New Roman" w:hAnsi="Times New Roman"/>
          <w:color w:val="000000"/>
          <w:sz w:val="24"/>
          <w:u w:val="single"/>
        </w:rPr>
      </w:pPr>
      <w:r w:rsidRPr="00EC372A">
        <w:rPr>
          <w:rFonts w:ascii="Times New Roman" w:hAnsi="Times New Roman"/>
          <w:color w:val="000000"/>
          <w:sz w:val="24"/>
          <w:u w:val="single"/>
        </w:rPr>
        <w:t xml:space="preserve">Для открытия корреспондентского </w:t>
      </w:r>
      <w:proofErr w:type="spellStart"/>
      <w:r w:rsidRPr="00EC372A">
        <w:rPr>
          <w:rFonts w:ascii="Times New Roman" w:hAnsi="Times New Roman"/>
          <w:color w:val="000000"/>
          <w:sz w:val="24"/>
          <w:u w:val="single"/>
        </w:rPr>
        <w:t>субсчета</w:t>
      </w:r>
      <w:proofErr w:type="spellEnd"/>
      <w:r w:rsidRPr="00EC372A">
        <w:rPr>
          <w:rFonts w:ascii="Times New Roman" w:hAnsi="Times New Roman"/>
          <w:color w:val="000000"/>
          <w:sz w:val="24"/>
          <w:u w:val="single"/>
        </w:rPr>
        <w:t xml:space="preserve"> филиалу кредитной организации наряду с документами, перечисленными выше,  Респондент  дополнительно представляет  Корреспонденту по месту расположения филиала:</w:t>
      </w:r>
    </w:p>
    <w:p w:rsidR="00F576F7" w:rsidRPr="00EC372A" w:rsidRDefault="00F576F7" w:rsidP="00F576F7">
      <w:pPr>
        <w:spacing w:before="240" w:after="120"/>
        <w:rPr>
          <w:rFonts w:ascii="Times New Roman" w:hAnsi="Times New Roman"/>
          <w:color w:val="000000"/>
          <w:sz w:val="24"/>
        </w:rPr>
      </w:pPr>
      <w:r w:rsidRPr="00EC372A">
        <w:rPr>
          <w:rFonts w:ascii="Times New Roman" w:hAnsi="Times New Roman"/>
          <w:color w:val="000000"/>
          <w:sz w:val="24"/>
        </w:rPr>
        <w:t>1.Нотариально заверенную копию сообщения Банка России о внесении сведений  об открытии филиала в Книгу государственной регистрации кредитных организаций и присвоении ему порядкового номера.</w:t>
      </w:r>
    </w:p>
    <w:p w:rsidR="00F576F7" w:rsidRPr="00EC372A" w:rsidRDefault="00F576F7" w:rsidP="00F576F7">
      <w:pPr>
        <w:spacing w:after="120"/>
        <w:rPr>
          <w:rFonts w:ascii="Times New Roman" w:hAnsi="Times New Roman"/>
          <w:color w:val="000000"/>
          <w:sz w:val="24"/>
        </w:rPr>
      </w:pPr>
      <w:proofErr w:type="gramStart"/>
      <w:r w:rsidRPr="00EC372A">
        <w:rPr>
          <w:rFonts w:ascii="Times New Roman" w:hAnsi="Times New Roman"/>
          <w:color w:val="000000"/>
          <w:sz w:val="24"/>
        </w:rPr>
        <w:t>2.Нотариально заверенную карточку с образцами подписей и оттиском печати филиала Респондента, оформленная с соответствии с требованиями Банка России.</w:t>
      </w:r>
      <w:proofErr w:type="gramEnd"/>
    </w:p>
    <w:p w:rsidR="00F576F7" w:rsidRPr="00EC372A" w:rsidRDefault="00F576F7" w:rsidP="00F576F7">
      <w:pPr>
        <w:spacing w:after="120"/>
        <w:rPr>
          <w:rFonts w:ascii="Times New Roman" w:hAnsi="Times New Roman"/>
          <w:color w:val="000000"/>
          <w:sz w:val="24"/>
        </w:rPr>
      </w:pPr>
      <w:r w:rsidRPr="00EC372A">
        <w:rPr>
          <w:rFonts w:ascii="Times New Roman" w:hAnsi="Times New Roman"/>
          <w:color w:val="000000"/>
          <w:sz w:val="24"/>
        </w:rPr>
        <w:t>3.Нотариально заверенную копию Положения о филиале</w:t>
      </w:r>
    </w:p>
    <w:p w:rsidR="00F576F7" w:rsidRPr="00EC372A" w:rsidRDefault="00F576F7" w:rsidP="00F576F7">
      <w:pPr>
        <w:spacing w:after="120"/>
        <w:rPr>
          <w:rFonts w:ascii="Times New Roman" w:hAnsi="Times New Roman"/>
          <w:color w:val="000000"/>
          <w:sz w:val="24"/>
        </w:rPr>
      </w:pPr>
      <w:proofErr w:type="gramStart"/>
      <w:r w:rsidRPr="00EC372A">
        <w:rPr>
          <w:rFonts w:ascii="Times New Roman" w:hAnsi="Times New Roman"/>
          <w:color w:val="000000"/>
          <w:sz w:val="24"/>
        </w:rPr>
        <w:t>4.Нотариально заверенную копию доверенности, выданная Респондентом руководителю филиала на открытие и ведение операций по этому счету, или нотариально заверенная копия доверенности, выданной  Респондентом руководителю филиала, удостоверяющей его полномочия на открытие счета и ведение операций по нему и право подписания договоров (в случае, если договор и заявление на открытие счета подписываются руководителем филиала,  если  данное лицо указано  в карточке с</w:t>
      </w:r>
      <w:proofErr w:type="gramEnd"/>
      <w:r w:rsidRPr="00EC372A">
        <w:rPr>
          <w:rFonts w:ascii="Times New Roman" w:hAnsi="Times New Roman"/>
          <w:color w:val="000000"/>
          <w:sz w:val="24"/>
        </w:rPr>
        <w:t xml:space="preserve"> образцами подписей и оттиском печати).</w:t>
      </w:r>
    </w:p>
    <w:p w:rsidR="00F576F7" w:rsidRPr="00EC372A" w:rsidRDefault="00F576F7" w:rsidP="00F576F7">
      <w:pPr>
        <w:rPr>
          <w:rFonts w:ascii="Times New Roman" w:hAnsi="Times New Roman"/>
          <w:sz w:val="24"/>
        </w:rPr>
      </w:pPr>
      <w:r w:rsidRPr="00EC372A">
        <w:rPr>
          <w:rFonts w:ascii="Times New Roman" w:hAnsi="Times New Roman"/>
          <w:sz w:val="24"/>
        </w:rPr>
        <w:t xml:space="preserve">      </w:t>
      </w:r>
    </w:p>
    <w:p w:rsidR="00EB1243" w:rsidRDefault="00F576F7" w:rsidP="00F576F7">
      <w:r w:rsidRPr="00EC372A">
        <w:rPr>
          <w:rFonts w:ascii="Times New Roman" w:hAnsi="Times New Roman"/>
          <w:sz w:val="24"/>
        </w:rPr>
        <w:t xml:space="preserve">     Все документы, представляемые для открытия счета, должны быть действительны  на дату их предъявления.      </w:t>
      </w:r>
    </w:p>
    <w:sectPr w:rsidR="00EB1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C33"/>
    <w:multiLevelType w:val="hybridMultilevel"/>
    <w:tmpl w:val="31923162"/>
    <w:lvl w:ilvl="0" w:tplc="5914A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53CD1"/>
    <w:multiLevelType w:val="hybridMultilevel"/>
    <w:tmpl w:val="D4B4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F7"/>
    <w:rsid w:val="00EB1243"/>
    <w:rsid w:val="00F5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F7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76F7"/>
    <w:pPr>
      <w:spacing w:before="0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576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576F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576F7"/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Indent 2"/>
    <w:basedOn w:val="a"/>
    <w:link w:val="20"/>
    <w:rsid w:val="00F576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576F7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Default">
    <w:name w:val="Default"/>
    <w:rsid w:val="00F576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F576F7"/>
    <w:pPr>
      <w:spacing w:before="0" w:after="120"/>
      <w:jc w:val="left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576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rsid w:val="00F576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F7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76F7"/>
    <w:pPr>
      <w:spacing w:before="0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576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576F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576F7"/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Indent 2"/>
    <w:basedOn w:val="a"/>
    <w:link w:val="20"/>
    <w:rsid w:val="00F576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576F7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Default">
    <w:name w:val="Default"/>
    <w:rsid w:val="00F576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F576F7"/>
    <w:pPr>
      <w:spacing w:before="0" w:after="120"/>
      <w:jc w:val="left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576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rsid w:val="00F576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steffortsbank.ru/ru/services/rko/files/ZaiavleniiaKorSchet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Екатерина Андреевна</dc:creator>
  <cp:lastModifiedBy>Гончарова Екатерина Андреевна</cp:lastModifiedBy>
  <cp:revision>1</cp:revision>
  <dcterms:created xsi:type="dcterms:W3CDTF">2020-09-30T07:34:00Z</dcterms:created>
  <dcterms:modified xsi:type="dcterms:W3CDTF">2020-09-30T07:35:00Z</dcterms:modified>
</cp:coreProperties>
</file>